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064484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E569CB">
        <w:rPr>
          <w:bCs/>
          <w:noProof w:val="0"/>
          <w:sz w:val="24"/>
          <w:szCs w:val="24"/>
        </w:rPr>
        <w:t>13157</w:t>
      </w:r>
    </w:p>
    <w:p w14:paraId="11776FA6" w14:textId="2041A3EF"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36D145"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E569CB">
        <w:rPr>
          <w:rFonts w:cs="Arial"/>
          <w:b/>
          <w:bCs/>
          <w:sz w:val="24"/>
          <w:lang w:eastAsia="ja-JP"/>
        </w:rPr>
        <w:t>7.3.2.1.1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A346AD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569CB" w:rsidRPr="00E569CB">
        <w:rPr>
          <w:rFonts w:ascii="Arial" w:hAnsi="Arial" w:cs="Arial"/>
          <w:b/>
          <w:bCs/>
          <w:sz w:val="24"/>
        </w:rPr>
        <w:t xml:space="preserve">On early data forwarding and per-DRB </w:t>
      </w:r>
      <w:proofErr w:type="spellStart"/>
      <w:r w:rsidR="00E569CB" w:rsidRPr="00E569CB">
        <w:rPr>
          <w:rFonts w:ascii="Arial" w:hAnsi="Arial" w:cs="Arial"/>
          <w:b/>
          <w:bCs/>
          <w:sz w:val="24"/>
        </w:rPr>
        <w:t>eMBB</w:t>
      </w:r>
      <w:proofErr w:type="spellEnd"/>
      <w:r w:rsidR="00E569CB" w:rsidRPr="00E569CB">
        <w:rPr>
          <w:rFonts w:ascii="Arial" w:hAnsi="Arial" w:cs="Arial"/>
          <w:b/>
          <w:bCs/>
          <w:sz w:val="24"/>
        </w:rPr>
        <w:t xml:space="preserve"> Handover</w:t>
      </w:r>
    </w:p>
    <w:p w14:paraId="1F147C23" w14:textId="4352012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E569CB" w:rsidRPr="00E569CB">
        <w:rPr>
          <w:rFonts w:ascii="Arial" w:hAnsi="Arial" w:cs="Arial"/>
          <w:b/>
          <w:bCs/>
          <w:sz w:val="24"/>
        </w:rPr>
        <w:t>LTE_feMob</w:t>
      </w:r>
      <w:proofErr w:type="spellEnd"/>
      <w:r w:rsidR="00E569CB" w:rsidRPr="00E569CB">
        <w:rPr>
          <w:rFonts w:ascii="Arial" w:hAnsi="Arial" w:cs="Arial"/>
          <w:b/>
          <w:bCs/>
          <w:sz w:val="24"/>
        </w:rPr>
        <w:t>-Core</w:t>
      </w:r>
      <w:r w:rsidRPr="00112F1A">
        <w:rPr>
          <w:rFonts w:ascii="Arial" w:hAnsi="Arial" w:cs="Arial"/>
          <w:b/>
          <w:bCs/>
          <w:sz w:val="24"/>
        </w:rPr>
        <w:t xml:space="preserve"> </w:t>
      </w:r>
      <w:r>
        <w:rPr>
          <w:rFonts w:ascii="Arial" w:hAnsi="Arial" w:cs="Arial"/>
          <w:b/>
          <w:bCs/>
          <w:sz w:val="24"/>
        </w:rPr>
        <w:t xml:space="preserve">- Release </w:t>
      </w:r>
      <w:r w:rsidR="00E569CB">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30BE7C2" w:rsidR="007F2E08" w:rsidRDefault="00140266" w:rsidP="00140266">
      <w:r>
        <w:t>In the last meeting, RAN3 has discussed different data forwarding options for enhanced Make-Before-Break (</w:t>
      </w:r>
      <w:proofErr w:type="spellStart"/>
      <w:r>
        <w:t>eMBB</w:t>
      </w:r>
      <w:proofErr w:type="spellEnd"/>
      <w:r>
        <w:t xml:space="preserve">) and concluded to support early data forwarding for </w:t>
      </w:r>
      <w:proofErr w:type="spellStart"/>
      <w:r>
        <w:t>eMBB</w:t>
      </w:r>
      <w:proofErr w:type="spellEnd"/>
      <w:r>
        <w:t xml:space="preserve">. That is data forwarding shall be initiated by the source node before the UE executes the handover. In addition, RAN3 has discussed the possibility to apply </w:t>
      </w:r>
      <w:proofErr w:type="spellStart"/>
      <w:r>
        <w:t>eMBB</w:t>
      </w:r>
      <w:proofErr w:type="spellEnd"/>
      <w:r>
        <w:t xml:space="preserve"> per DRB rather than </w:t>
      </w:r>
      <w:r w:rsidR="00EC3820">
        <w:t xml:space="preserve">per </w:t>
      </w:r>
      <w:r>
        <w:t>UE as in MBB solution of Rel. 14</w:t>
      </w:r>
      <w:r w:rsidR="00EC3820">
        <w:t xml:space="preserve"> LTE</w:t>
      </w:r>
      <w:r>
        <w:t>.</w:t>
      </w:r>
    </w:p>
    <w:p w14:paraId="67D6E30D" w14:textId="3C0450D3" w:rsidR="00140266" w:rsidRDefault="00140266" w:rsidP="00140266">
      <w:r>
        <w:t>The LS sent by RAN3 to RAN2 s</w:t>
      </w:r>
      <w:r w:rsidR="00EC3820">
        <w:t>tates</w:t>
      </w:r>
      <w:r>
        <w:t xml:space="preserve"> as follows</w:t>
      </w:r>
      <w:r w:rsidR="00FA7DFE">
        <w:t xml:space="preserve"> </w:t>
      </w:r>
      <w:r w:rsidR="00FA7DFE">
        <w:fldChar w:fldCharType="begin"/>
      </w:r>
      <w:r w:rsidR="00FA7DFE">
        <w:instrText xml:space="preserve"> REF _Ref20147482 \r \h </w:instrText>
      </w:r>
      <w:r w:rsidR="00FA7DFE">
        <w:fldChar w:fldCharType="separate"/>
      </w:r>
      <w:r w:rsidR="00FA7DFE">
        <w:t>[1]</w:t>
      </w:r>
      <w:r w:rsidR="00FA7DFE">
        <w:fldChar w:fldCharType="end"/>
      </w:r>
      <w:r w:rsidR="00EC3820">
        <w:t>:</w:t>
      </w:r>
    </w:p>
    <w:p w14:paraId="5F5DA2FB" w14:textId="77777777" w:rsidR="00140266" w:rsidRPr="00140266" w:rsidRDefault="00140266" w:rsidP="00140266">
      <w:pPr>
        <w:spacing w:after="120"/>
        <w:ind w:left="2269" w:hanging="1985"/>
      </w:pPr>
      <w:r w:rsidRPr="00140266">
        <w:rPr>
          <w:b/>
        </w:rPr>
        <w:t>To RAN WG2 group</w:t>
      </w:r>
      <w:r w:rsidRPr="00140266">
        <w:t>.</w:t>
      </w:r>
    </w:p>
    <w:p w14:paraId="1401184D" w14:textId="162C047D" w:rsidR="00D97151" w:rsidRDefault="00140266" w:rsidP="00B92F84">
      <w:pPr>
        <w:spacing w:after="120"/>
        <w:ind w:left="1277" w:hanging="993"/>
      </w:pPr>
      <w:r w:rsidRPr="00D97151">
        <w:rPr>
          <w:b/>
        </w:rPr>
        <w:t>ACTION:</w:t>
      </w:r>
      <w:r w:rsidRPr="00140266">
        <w:t xml:space="preserve"> </w:t>
      </w:r>
      <w:r w:rsidRPr="00140266">
        <w:tab/>
        <w:t>RAN3 respectfully asks RAN2 to consider RAN3 agreement on early data forwarding for enhanced Make-Before-Break handover, and to give feedback on the per DRB enhanced Make-Before-Break option. RAN3 also kindly asks RAN2 to study the possible solutions enabling the source node to provide the DL and UL COUNT values,</w:t>
      </w:r>
      <w:r w:rsidRPr="00545403">
        <w:t xml:space="preserve"> </w:t>
      </w:r>
      <w:r w:rsidRPr="00140266">
        <w:t>known by the UE, to the target node.</w:t>
      </w:r>
    </w:p>
    <w:p w14:paraId="2E9E84C0" w14:textId="391FE8CF" w:rsidR="00D97151" w:rsidRPr="006E13D1" w:rsidRDefault="00D97151" w:rsidP="00140266">
      <w:r>
        <w:t xml:space="preserve">This contribution provides RAN2 </w:t>
      </w:r>
      <w:r w:rsidR="00EC3820">
        <w:t>view</w:t>
      </w:r>
      <w:r>
        <w:t>s for the issues raised by RAN3 in LS.</w:t>
      </w:r>
    </w:p>
    <w:p w14:paraId="2BBFF540" w14:textId="6EF9D2F1" w:rsidR="00A209D6" w:rsidRPr="006E13D1" w:rsidRDefault="00A209D6" w:rsidP="00A209D6">
      <w:pPr>
        <w:pStyle w:val="Heading1"/>
      </w:pPr>
      <w:r w:rsidRPr="006E13D1">
        <w:t>2</w:t>
      </w:r>
      <w:r w:rsidRPr="006E13D1">
        <w:tab/>
      </w:r>
      <w:r w:rsidR="00B92F84">
        <w:t>Discussion</w:t>
      </w:r>
    </w:p>
    <w:p w14:paraId="56E5843C" w14:textId="2EF80A41" w:rsidR="00B92F84" w:rsidRPr="006E13D1" w:rsidRDefault="00B92F84" w:rsidP="00B92F84">
      <w:pPr>
        <w:pStyle w:val="Heading2"/>
      </w:pPr>
      <w:r>
        <w:t>2</w:t>
      </w:r>
      <w:r w:rsidRPr="006E13D1">
        <w:t>.1</w:t>
      </w:r>
      <w:r w:rsidRPr="006E13D1">
        <w:tab/>
      </w:r>
      <w:proofErr w:type="spellStart"/>
      <w:r>
        <w:t>eMBB</w:t>
      </w:r>
      <w:proofErr w:type="spellEnd"/>
      <w:r>
        <w:t xml:space="preserve"> Indication</w:t>
      </w:r>
    </w:p>
    <w:p w14:paraId="07C2873D" w14:textId="77777777" w:rsidR="008F76A4" w:rsidRDefault="00D11A23" w:rsidP="00B92F84">
      <w:r>
        <w:t xml:space="preserve">In MBB solution of LTE Rel. 14, the indication </w:t>
      </w:r>
      <w:r w:rsidR="004B3A10">
        <w:t xml:space="preserve">for MBB is per UE without any differentiation among the DRBs that could be associated with different QoS requirements. </w:t>
      </w:r>
    </w:p>
    <w:p w14:paraId="4F547731" w14:textId="5ED0374C" w:rsidR="00A209D6" w:rsidRDefault="004B3A10" w:rsidP="00B92F84">
      <w:r>
        <w:t xml:space="preserve">The </w:t>
      </w:r>
      <w:proofErr w:type="spellStart"/>
      <w:r>
        <w:t>eMBB</w:t>
      </w:r>
      <w:proofErr w:type="spellEnd"/>
      <w:r>
        <w:t xml:space="preserve"> solution of Rel. 16 is much more demanding than MBB of Rel. 14 in terms of radio resources and signalling overhead. This is because the source node needs to continue the transmission and reception with the UE while and after the UE has completed the random access to the target cell. As such, the number of configured DRBs may have to be doubled for the short time when the UE needs </w:t>
      </w:r>
      <w:r w:rsidR="008F76A4">
        <w:t xml:space="preserve">to receive DL user data simultaneously from source and target nodes. Besides, not all DRBs require 0 </w:t>
      </w:r>
      <w:proofErr w:type="spellStart"/>
      <w:r w:rsidR="008F76A4">
        <w:t>ms</w:t>
      </w:r>
      <w:proofErr w:type="spellEnd"/>
      <w:r w:rsidR="008F76A4">
        <w:t xml:space="preserve"> (or close to 0 </w:t>
      </w:r>
      <w:proofErr w:type="spellStart"/>
      <w:r w:rsidR="008F76A4">
        <w:t>ms</w:t>
      </w:r>
      <w:proofErr w:type="spellEnd"/>
      <w:r w:rsidR="008F76A4">
        <w:t xml:space="preserve">) interruption time in downlink and uplink. Hence, the network should have the flexibility to enable </w:t>
      </w:r>
      <w:proofErr w:type="spellStart"/>
      <w:r w:rsidR="008F76A4">
        <w:t>eMBB</w:t>
      </w:r>
      <w:proofErr w:type="spellEnd"/>
      <w:r w:rsidR="008F76A4">
        <w:t xml:space="preserve"> solution only for the DRBs that benefit from </w:t>
      </w:r>
      <w:r w:rsidR="003A4784">
        <w:t xml:space="preserve">such </w:t>
      </w:r>
      <w:r w:rsidR="008F76A4">
        <w:t xml:space="preserve">interruption time reduction </w:t>
      </w:r>
      <w:r w:rsidR="003A4784">
        <w:t>like</w:t>
      </w:r>
      <w:r w:rsidR="008F76A4">
        <w:t xml:space="preserve"> URLLC</w:t>
      </w:r>
      <w:r w:rsidR="00E5613F">
        <w:t>, for instance</w:t>
      </w:r>
      <w:r w:rsidR="008F76A4">
        <w:t xml:space="preserve">. Baseline handover might be </w:t>
      </w:r>
      <w:proofErr w:type="gramStart"/>
      <w:r w:rsidR="008F76A4">
        <w:t>sufficient</w:t>
      </w:r>
      <w:proofErr w:type="gramEnd"/>
      <w:r w:rsidR="008F76A4">
        <w:t xml:space="preserve"> for </w:t>
      </w:r>
      <w:r w:rsidR="00FF2F8F">
        <w:t>other</w:t>
      </w:r>
      <w:r w:rsidR="008F76A4">
        <w:t xml:space="preserve"> services such as enhanced mobile broadband.</w:t>
      </w:r>
    </w:p>
    <w:p w14:paraId="0D644651" w14:textId="0C13E2E9" w:rsidR="008C6F67" w:rsidRDefault="008C6F67" w:rsidP="00B92F84">
      <w:pPr>
        <w:rPr>
          <w:b/>
        </w:rPr>
      </w:pPr>
      <w:r>
        <w:rPr>
          <w:b/>
        </w:rPr>
        <w:t xml:space="preserve">Observation 1: </w:t>
      </w:r>
      <w:proofErr w:type="spellStart"/>
      <w:r w:rsidRPr="008C6F67">
        <w:rPr>
          <w:b/>
        </w:rPr>
        <w:t>eMBB</w:t>
      </w:r>
      <w:proofErr w:type="spellEnd"/>
      <w:r w:rsidRPr="008C6F67">
        <w:rPr>
          <w:b/>
        </w:rPr>
        <w:t xml:space="preserve"> solution of Rel. 16 is much more demanding than MBB of Rel. 14 in terms of radio resources and signalling overhead</w:t>
      </w:r>
      <w:r>
        <w:rPr>
          <w:b/>
        </w:rPr>
        <w:t>.</w:t>
      </w:r>
    </w:p>
    <w:p w14:paraId="5FAF60CC" w14:textId="41BF668A" w:rsidR="0009626B" w:rsidRDefault="0009626B" w:rsidP="00B92F84">
      <w:pPr>
        <w:rPr>
          <w:b/>
        </w:rPr>
      </w:pPr>
      <w:r w:rsidRPr="008C6F67">
        <w:rPr>
          <w:b/>
        </w:rPr>
        <w:t xml:space="preserve">Proposal 1: </w:t>
      </w:r>
      <w:r w:rsidR="008C6F67">
        <w:rPr>
          <w:b/>
        </w:rPr>
        <w:t xml:space="preserve">For </w:t>
      </w:r>
      <w:r w:rsidR="00EC3820">
        <w:rPr>
          <w:b/>
        </w:rPr>
        <w:t>increasing</w:t>
      </w:r>
      <w:r w:rsidR="008C6F67">
        <w:rPr>
          <w:b/>
        </w:rPr>
        <w:t xml:space="preserve"> network flexibility in controlling the associated overhead and signalling, </w:t>
      </w:r>
      <w:proofErr w:type="spellStart"/>
      <w:r w:rsidR="008C6F67">
        <w:rPr>
          <w:b/>
        </w:rPr>
        <w:t>eMBB</w:t>
      </w:r>
      <w:proofErr w:type="spellEnd"/>
      <w:r w:rsidR="008C6F67">
        <w:rPr>
          <w:b/>
        </w:rPr>
        <w:t xml:space="preserve"> indication </w:t>
      </w:r>
      <w:r w:rsidR="008C6F67" w:rsidRPr="008C6F67">
        <w:rPr>
          <w:b/>
        </w:rPr>
        <w:t xml:space="preserve">is </w:t>
      </w:r>
      <w:r w:rsidR="00EC3820">
        <w:rPr>
          <w:b/>
        </w:rPr>
        <w:t xml:space="preserve">defined </w:t>
      </w:r>
      <w:r w:rsidR="008C6F67" w:rsidRPr="008C6F67">
        <w:rPr>
          <w:b/>
        </w:rPr>
        <w:t xml:space="preserve">per DRB in LTE </w:t>
      </w:r>
      <w:r w:rsidR="00AF14E1">
        <w:rPr>
          <w:b/>
        </w:rPr>
        <w:t>and</w:t>
      </w:r>
      <w:r w:rsidR="008C6F67" w:rsidRPr="008C6F67">
        <w:rPr>
          <w:b/>
        </w:rPr>
        <w:t xml:space="preserve"> NR.</w:t>
      </w:r>
    </w:p>
    <w:p w14:paraId="729295CA" w14:textId="7C8BE6C9" w:rsidR="00717F3D" w:rsidRDefault="00174023" w:rsidP="00B92F84">
      <w:r>
        <w:t xml:space="preserve">Supporting the </w:t>
      </w:r>
      <w:proofErr w:type="spellStart"/>
      <w:r>
        <w:t>eMBB</w:t>
      </w:r>
      <w:proofErr w:type="spellEnd"/>
      <w:r>
        <w:t xml:space="preserve"> indication per DRB has minimal impact</w:t>
      </w:r>
      <w:r w:rsidR="00427A4C">
        <w:t>s</w:t>
      </w:r>
      <w:r>
        <w:t xml:space="preserve"> on 3GPP specifications. </w:t>
      </w:r>
      <w:r w:rsidR="00AF14E1">
        <w:t>T</w:t>
      </w:r>
      <w:r>
        <w:t xml:space="preserve">he handover request sent by the source node to the target node should </w:t>
      </w:r>
      <w:r w:rsidR="00AF14E1">
        <w:t>be extended to include</w:t>
      </w:r>
      <w:r>
        <w:t xml:space="preserve"> an </w:t>
      </w:r>
      <w:proofErr w:type="spellStart"/>
      <w:r>
        <w:t>eMBB</w:t>
      </w:r>
      <w:proofErr w:type="spellEnd"/>
      <w:r>
        <w:t xml:space="preserve"> indication per DRB. </w:t>
      </w:r>
      <w:r w:rsidR="00AF14E1">
        <w:t>Having received this information</w:t>
      </w:r>
      <w:r>
        <w:t>, the target node prepares the handover command to the UE in</w:t>
      </w:r>
      <w:r w:rsidR="00AF14E1">
        <w:t xml:space="preserve">dicating whether baseline handover or </w:t>
      </w:r>
      <w:proofErr w:type="spellStart"/>
      <w:r w:rsidR="00AF14E1">
        <w:t>eMBB</w:t>
      </w:r>
      <w:proofErr w:type="spellEnd"/>
      <w:r w:rsidR="00AF14E1">
        <w:t xml:space="preserve"> solution applies for each DRB.</w:t>
      </w:r>
      <w:r w:rsidR="00E22187">
        <w:t xml:space="preserve"> </w:t>
      </w:r>
    </w:p>
    <w:p w14:paraId="23549C1F" w14:textId="1E2196BF" w:rsidR="00AF14E1" w:rsidRDefault="00AF14E1" w:rsidP="00B92F84">
      <w:pPr>
        <w:rPr>
          <w:b/>
        </w:rPr>
      </w:pPr>
      <w:r w:rsidRPr="00AF14E1">
        <w:rPr>
          <w:b/>
        </w:rPr>
        <w:t>Proposal 2: The handover request sent by the source node to the target</w:t>
      </w:r>
      <w:r w:rsidR="009F09CD">
        <w:rPr>
          <w:b/>
        </w:rPr>
        <w:t xml:space="preserve"> node</w:t>
      </w:r>
      <w:r w:rsidRPr="00AF14E1">
        <w:rPr>
          <w:b/>
        </w:rPr>
        <w:t xml:space="preserve"> is extended to include an </w:t>
      </w:r>
      <w:proofErr w:type="spellStart"/>
      <w:r w:rsidRPr="00AF14E1">
        <w:rPr>
          <w:b/>
        </w:rPr>
        <w:t>eMBB</w:t>
      </w:r>
      <w:proofErr w:type="spellEnd"/>
      <w:r w:rsidRPr="00AF14E1">
        <w:rPr>
          <w:b/>
        </w:rPr>
        <w:t xml:space="preserve"> indication per DRB in LTE and NR.</w:t>
      </w:r>
    </w:p>
    <w:p w14:paraId="62088C95" w14:textId="09A0DC41" w:rsidR="00AF14E1" w:rsidRDefault="00AF14E1" w:rsidP="00B92F84">
      <w:pPr>
        <w:rPr>
          <w:b/>
        </w:rPr>
      </w:pPr>
      <w:r>
        <w:rPr>
          <w:b/>
        </w:rPr>
        <w:lastRenderedPageBreak/>
        <w:t xml:space="preserve">Proposal 3: The handover command prepared by the target node is extended with an </w:t>
      </w:r>
      <w:proofErr w:type="spellStart"/>
      <w:r>
        <w:rPr>
          <w:b/>
        </w:rPr>
        <w:t>eMBB</w:t>
      </w:r>
      <w:proofErr w:type="spellEnd"/>
      <w:r>
        <w:rPr>
          <w:b/>
        </w:rPr>
        <w:t xml:space="preserve"> indication per DRB in LTE and NR.</w:t>
      </w:r>
    </w:p>
    <w:p w14:paraId="7BED33D5" w14:textId="44A02401" w:rsidR="00941152" w:rsidRPr="006E13D1" w:rsidRDefault="00941152" w:rsidP="00941152">
      <w:pPr>
        <w:pStyle w:val="Heading2"/>
      </w:pPr>
      <w:r>
        <w:t>2</w:t>
      </w:r>
      <w:r w:rsidRPr="006E13D1">
        <w:t>.</w:t>
      </w:r>
      <w:r>
        <w:t>2</w:t>
      </w:r>
      <w:r w:rsidRPr="006E13D1">
        <w:tab/>
      </w:r>
      <w:r w:rsidR="00A27518">
        <w:t xml:space="preserve">Data Forwarding in </w:t>
      </w:r>
      <w:proofErr w:type="spellStart"/>
      <w:r w:rsidR="00A27518">
        <w:t>eMBB</w:t>
      </w:r>
      <w:proofErr w:type="spellEnd"/>
    </w:p>
    <w:p w14:paraId="5BCEEFDF" w14:textId="7B2E6C4C" w:rsidR="00F4293E" w:rsidRDefault="00F4293E" w:rsidP="00F4293E">
      <w:pPr>
        <w:jc w:val="both"/>
      </w:pPr>
      <w:r>
        <w:t xml:space="preserve">According to </w:t>
      </w:r>
      <w:r>
        <w:fldChar w:fldCharType="begin"/>
      </w:r>
      <w:r>
        <w:instrText xml:space="preserve"> REF _Ref20141700 \r \h </w:instrText>
      </w:r>
      <w:r>
        <w:fldChar w:fldCharType="separate"/>
      </w:r>
      <w:r>
        <w:t>[2]</w:t>
      </w:r>
      <w:r>
        <w:fldChar w:fldCharType="end"/>
      </w:r>
      <w:r>
        <w:t>, the parameters that are required by PDCP for ciphering and de-ciphering are</w:t>
      </w:r>
      <w:r w:rsidR="005214F6">
        <w:t>:</w:t>
      </w:r>
      <w:r>
        <w:t xml:space="preserve"> 1) COUNT value, consisting of Hyper Frame Number (HFN) and Sequence Number (SN), 2) direction of the transmission (downlink or uplink), 3) bearer ID and 4) ciphering key.</w:t>
      </w:r>
    </w:p>
    <w:p w14:paraId="2CD52B69" w14:textId="77777777" w:rsidR="00F4293E" w:rsidRDefault="00F4293E" w:rsidP="00F4293E">
      <w:pPr>
        <w:jc w:val="both"/>
      </w:pPr>
      <w:r>
        <w:t>In baseline handover, the source cell stops the scheduling of DL and UL data after sending the handover command to the UE. Thus, both UE and source cell are in sync about the SN of last PDCP PDU that was exchanged in DL and UL. To enable the target cell to resume the radio communication, source cell sends to the target cell SN STATUS TRANSFER message containing the DL/UL COUNT, i.e., consisting of Hyper Frame Number (HFN) and Sequence Number (SN), to indicate the next missing DL/UL PDCP PDU. Using this message, UE and target cell get in sync with respect to the initial values of UL/DL COUNT that are applied in (de)-ciphering of the PDCP SDUs.</w:t>
      </w:r>
    </w:p>
    <w:p w14:paraId="08EF161E" w14:textId="3FB4EED6" w:rsidR="00F4293E" w:rsidRPr="00AA658A" w:rsidRDefault="00F4293E" w:rsidP="00F4293E">
      <w:pPr>
        <w:jc w:val="both"/>
        <w:rPr>
          <w:b/>
        </w:rPr>
      </w:pPr>
      <w:r w:rsidRPr="00AA658A">
        <w:rPr>
          <w:b/>
        </w:rPr>
        <w:t xml:space="preserve">Observation </w:t>
      </w:r>
      <w:r w:rsidR="00906211">
        <w:rPr>
          <w:b/>
        </w:rPr>
        <w:t>2</w:t>
      </w:r>
      <w:r w:rsidRPr="00AA658A">
        <w:rPr>
          <w:b/>
        </w:rPr>
        <w:t>: In baseline handover, SN STATUS TRANSFER is used to get both UE and target cell in sync about the initial values of UL/DL COUNT that shall be applied in (de)-ciphering of the PDCP SDUs.</w:t>
      </w:r>
    </w:p>
    <w:p w14:paraId="57302E80" w14:textId="40B602FB" w:rsidR="00F4293E" w:rsidRDefault="00F4293E" w:rsidP="00F4293E">
      <w:pPr>
        <w:jc w:val="both"/>
      </w:pPr>
      <w:r>
        <w:t xml:space="preserve">As the radio communication between the UE and the source </w:t>
      </w:r>
      <w:r w:rsidR="00311553">
        <w:t>cell</w:t>
      </w:r>
      <w:r>
        <w:t xml:space="preserve"> is continued in DAPS solution after sending the handover command, it would be useful if the target </w:t>
      </w:r>
      <w:r w:rsidR="00463710">
        <w:t>cell</w:t>
      </w:r>
      <w:r>
        <w:t xml:space="preserve"> starts transmitting and receiving DL and UL packets that have not been exchanged yet with the UE, i.e., avoid re-transmitting packets that have been successfully received by the UE from the source</w:t>
      </w:r>
      <w:r w:rsidR="00427A4C">
        <w:t xml:space="preserve"> </w:t>
      </w:r>
      <w:r w:rsidR="00463710">
        <w:t>cell</w:t>
      </w:r>
      <w:r>
        <w:t xml:space="preserve">. This issue can be addressed by initializing properly DL/UL COUNT values for the radio communication between the UE and target </w:t>
      </w:r>
      <w:proofErr w:type="spellStart"/>
      <w:r>
        <w:t>eNB</w:t>
      </w:r>
      <w:proofErr w:type="spellEnd"/>
      <w:r>
        <w:t xml:space="preserve">. </w:t>
      </w:r>
    </w:p>
    <w:p w14:paraId="6E74C7C7" w14:textId="615BA86F" w:rsidR="00F4293E" w:rsidRPr="006645D8" w:rsidRDefault="00F4293E" w:rsidP="00F4293E">
      <w:pPr>
        <w:jc w:val="both"/>
        <w:rPr>
          <w:b/>
        </w:rPr>
      </w:pPr>
      <w:r w:rsidRPr="006645D8">
        <w:rPr>
          <w:b/>
        </w:rPr>
        <w:t xml:space="preserve">Proposal </w:t>
      </w:r>
      <w:r w:rsidR="00463710">
        <w:rPr>
          <w:b/>
        </w:rPr>
        <w:t>4</w:t>
      </w:r>
      <w:r w:rsidRPr="006645D8">
        <w:rPr>
          <w:b/>
        </w:rPr>
        <w:t>:</w:t>
      </w:r>
      <w:r>
        <w:rPr>
          <w:b/>
        </w:rPr>
        <w:t xml:space="preserve"> The DL/UL COUNT values for the radio communication between the UE and target </w:t>
      </w:r>
      <w:r w:rsidR="0010570C">
        <w:rPr>
          <w:b/>
        </w:rPr>
        <w:t>cell</w:t>
      </w:r>
      <w:r>
        <w:rPr>
          <w:b/>
        </w:rPr>
        <w:t xml:space="preserve"> should be initialized properly to avoid re-transmitting packets that have been successfully exchanged between UE and source </w:t>
      </w:r>
      <w:r w:rsidR="0010570C">
        <w:rPr>
          <w:b/>
        </w:rPr>
        <w:t>cell</w:t>
      </w:r>
      <w:r>
        <w:rPr>
          <w:b/>
        </w:rPr>
        <w:t>.</w:t>
      </w:r>
    </w:p>
    <w:p w14:paraId="112110FC" w14:textId="018A315D" w:rsidR="00F4293E" w:rsidRDefault="00F4293E" w:rsidP="00F4293E">
      <w:pPr>
        <w:jc w:val="both"/>
      </w:pPr>
      <w:r>
        <w:t xml:space="preserve">Moreover, for the UE to de-cipher the first and subsequent downlink transmissions from the target </w:t>
      </w:r>
      <w:r w:rsidR="00CA37BC">
        <w:t>cell</w:t>
      </w:r>
      <w:r>
        <w:t xml:space="preserve">, it needs to know the DL COUNT value applied by the target </w:t>
      </w:r>
      <w:r w:rsidR="00AF581C">
        <w:t>cell</w:t>
      </w:r>
      <w:r>
        <w:t xml:space="preserve">. Similarly, for de-ciphering the first and subsequent uplink transmissions from the UE, the target </w:t>
      </w:r>
      <w:r w:rsidR="002B1BFB">
        <w:t>cell</w:t>
      </w:r>
      <w:r>
        <w:t xml:space="preserve"> needs to know the applied UL COUNT value applied by the UE. Thus, synchronization about DL/UL COUNT values between the UE and target </w:t>
      </w:r>
      <w:r w:rsidR="00AF581C">
        <w:t>cell</w:t>
      </w:r>
      <w:r>
        <w:t xml:space="preserve"> is needed for initiating the transmission/reception of user data. </w:t>
      </w:r>
    </w:p>
    <w:p w14:paraId="3C955868" w14:textId="5A8FECAB" w:rsidR="00F4293E" w:rsidRPr="00B42646" w:rsidRDefault="00F4293E" w:rsidP="00F4293E">
      <w:pPr>
        <w:jc w:val="both"/>
        <w:rPr>
          <w:b/>
        </w:rPr>
      </w:pPr>
      <w:r w:rsidRPr="00B42646">
        <w:rPr>
          <w:b/>
        </w:rPr>
        <w:t xml:space="preserve">Proposal </w:t>
      </w:r>
      <w:r w:rsidR="00AF581C">
        <w:rPr>
          <w:b/>
        </w:rPr>
        <w:t>5</w:t>
      </w:r>
      <w:r w:rsidRPr="00B42646">
        <w:rPr>
          <w:b/>
        </w:rPr>
        <w:t xml:space="preserve">: </w:t>
      </w:r>
      <w:r>
        <w:rPr>
          <w:b/>
        </w:rPr>
        <w:t>T</w:t>
      </w:r>
      <w:r w:rsidRPr="00B42646">
        <w:rPr>
          <w:b/>
        </w:rPr>
        <w:t xml:space="preserve">he DL/UL COUNT values between the UE and target </w:t>
      </w:r>
      <w:r w:rsidR="00AF581C">
        <w:rPr>
          <w:b/>
        </w:rPr>
        <w:t>cell</w:t>
      </w:r>
      <w:r w:rsidRPr="00B42646">
        <w:rPr>
          <w:b/>
        </w:rPr>
        <w:t xml:space="preserve"> </w:t>
      </w:r>
      <w:r>
        <w:rPr>
          <w:b/>
        </w:rPr>
        <w:t xml:space="preserve">need to be synchronized </w:t>
      </w:r>
      <w:r w:rsidRPr="00B42646">
        <w:rPr>
          <w:b/>
        </w:rPr>
        <w:t>for initiating the transmission/reception of user data.</w:t>
      </w:r>
    </w:p>
    <w:p w14:paraId="1DC50103" w14:textId="624A7E14" w:rsidR="00E71F2D" w:rsidRDefault="00F4293E" w:rsidP="00E71F2D">
      <w:r>
        <w:t xml:space="preserve">Fig. </w:t>
      </w:r>
      <w:r w:rsidR="00AF581C">
        <w:t>1</w:t>
      </w:r>
      <w:r>
        <w:t xml:space="preserve"> describes one solution that addresses the two issues raised in proposal </w:t>
      </w:r>
      <w:r w:rsidR="006C4F52">
        <w:t>4</w:t>
      </w:r>
      <w:r>
        <w:t xml:space="preserve"> and </w:t>
      </w:r>
      <w:r w:rsidR="006C4F52">
        <w:t>5</w:t>
      </w:r>
      <w:r w:rsidR="00E71F2D">
        <w:t>. The steps of the solution are summarized in the following</w:t>
      </w:r>
      <w:r w:rsidR="00471A16">
        <w:t xml:space="preserve"> point:</w:t>
      </w:r>
    </w:p>
    <w:p w14:paraId="29C486CA" w14:textId="18EAC28D" w:rsidR="00E71F2D" w:rsidRDefault="00E71F2D" w:rsidP="00E71F2D">
      <w:pPr>
        <w:numPr>
          <w:ilvl w:val="0"/>
          <w:numId w:val="8"/>
        </w:numPr>
        <w:overflowPunct w:val="0"/>
        <w:autoSpaceDE w:val="0"/>
        <w:autoSpaceDN w:val="0"/>
        <w:adjustRightInd w:val="0"/>
        <w:ind w:left="567" w:hanging="207"/>
        <w:textAlignment w:val="baseline"/>
      </w:pPr>
      <w:r>
        <w:t>In step 10, UE and source cell mark the SN of PDCP PDU in UL and DL</w:t>
      </w:r>
      <w:r w:rsidR="00074EB4">
        <w:t xml:space="preserve"> to be used as reference for COUNT synchronization between the UE and target cell. </w:t>
      </w:r>
    </w:p>
    <w:p w14:paraId="3A44B005" w14:textId="01364ACE" w:rsidR="00E71F2D" w:rsidRDefault="00E71F2D" w:rsidP="00E71F2D">
      <w:pPr>
        <w:numPr>
          <w:ilvl w:val="0"/>
          <w:numId w:val="8"/>
        </w:numPr>
        <w:overflowPunct w:val="0"/>
        <w:autoSpaceDE w:val="0"/>
        <w:autoSpaceDN w:val="0"/>
        <w:adjustRightInd w:val="0"/>
        <w:ind w:left="567" w:hanging="207"/>
        <w:textAlignment w:val="baseline"/>
      </w:pPr>
      <w:r>
        <w:t>In step 1</w:t>
      </w:r>
      <w:r w:rsidR="006519C1">
        <w:t>1</w:t>
      </w:r>
      <w:r>
        <w:t xml:space="preserve">, the source </w:t>
      </w:r>
      <w:r w:rsidR="006519C1">
        <w:t>node</w:t>
      </w:r>
      <w:r>
        <w:t xml:space="preserve"> forwards to the target </w:t>
      </w:r>
      <w:r w:rsidR="006519C1">
        <w:t>node</w:t>
      </w:r>
      <w:r>
        <w:t xml:space="preserve"> PDCP SDU</w:t>
      </w:r>
      <w:r w:rsidR="007F11AF">
        <w:t>s</w:t>
      </w:r>
      <w:r>
        <w:t xml:space="preserve"> along with the assigned SNs. The forwarding can start after the transmission of the handover command as in baseline handover and the exact time when this is done can be left up to network implementation.</w:t>
      </w:r>
      <w:bookmarkStart w:id="0" w:name="_GoBack"/>
      <w:bookmarkEnd w:id="0"/>
    </w:p>
    <w:p w14:paraId="39681D81" w14:textId="722D73D5" w:rsidR="006519C1" w:rsidRDefault="006519C1" w:rsidP="006519C1">
      <w:pPr>
        <w:numPr>
          <w:ilvl w:val="0"/>
          <w:numId w:val="8"/>
        </w:numPr>
        <w:overflowPunct w:val="0"/>
        <w:autoSpaceDE w:val="0"/>
        <w:autoSpaceDN w:val="0"/>
        <w:adjustRightInd w:val="0"/>
        <w:ind w:left="567" w:hanging="207"/>
        <w:textAlignment w:val="baseline"/>
      </w:pPr>
      <w:r>
        <w:t xml:space="preserve">In step 12, the source node sends the SN STATUS TRANSFER to the target node </w:t>
      </w:r>
      <w:r w:rsidR="00D343CE">
        <w:t>comprising</w:t>
      </w:r>
      <w:r>
        <w:t xml:space="preserve"> DL/UL COUNT corresponding to marked SNs in step 10, i.e., COUNT = Hyper Frame Number (HFN) + SN (marked).</w:t>
      </w:r>
    </w:p>
    <w:p w14:paraId="0D3E8D0A" w14:textId="6B17A22F" w:rsidR="00EC36CC" w:rsidRDefault="00EC36CC" w:rsidP="00EC36CC">
      <w:pPr>
        <w:numPr>
          <w:ilvl w:val="0"/>
          <w:numId w:val="8"/>
        </w:numPr>
        <w:overflowPunct w:val="0"/>
        <w:autoSpaceDE w:val="0"/>
        <w:autoSpaceDN w:val="0"/>
        <w:adjustRightInd w:val="0"/>
        <w:ind w:left="567" w:hanging="207"/>
        <w:textAlignment w:val="baseline"/>
      </w:pPr>
      <w:r>
        <w:t>After marking SN</w:t>
      </w:r>
      <w:r w:rsidR="006A57AE">
        <w:t>s</w:t>
      </w:r>
      <w:r>
        <w:t xml:space="preserve"> in step 10, UE starts counting the UL and DL PDCP PDUs that were received by source cell and UE, respectively. In step 1</w:t>
      </w:r>
      <w:r w:rsidR="00070D09">
        <w:t>5</w:t>
      </w:r>
      <w:r>
        <w:t xml:space="preserve">, the UE includes in the RRC Reconfiguration Complete message </w:t>
      </w:r>
      <w:r w:rsidRPr="00E76706">
        <w:t>the SN offsets X &amp; Y for DL and UL, respectively</w:t>
      </w:r>
      <w:r>
        <w:t>, where X and Y represent the number of DL/UL PDCP PDUs that were exchanged with source cell after receiving the HO command until the transmission of RRC Reconfiguration Complete message.</w:t>
      </w:r>
    </w:p>
    <w:p w14:paraId="33B58044" w14:textId="2AF5B300" w:rsidR="00EC36CC" w:rsidRDefault="00EC36CC" w:rsidP="00EC36CC">
      <w:pPr>
        <w:numPr>
          <w:ilvl w:val="0"/>
          <w:numId w:val="8"/>
        </w:numPr>
        <w:overflowPunct w:val="0"/>
        <w:autoSpaceDE w:val="0"/>
        <w:autoSpaceDN w:val="0"/>
        <w:adjustRightInd w:val="0"/>
        <w:ind w:left="567" w:hanging="207"/>
        <w:textAlignment w:val="baseline"/>
      </w:pPr>
      <w:r>
        <w:t>In step 1</w:t>
      </w:r>
      <w:r w:rsidR="00070D09">
        <w:t>6</w:t>
      </w:r>
      <w:r>
        <w:t xml:space="preserve"> and </w:t>
      </w:r>
      <w:r w:rsidR="00070D09">
        <w:t>17</w:t>
      </w:r>
      <w:r>
        <w:t>, both UE and target</w:t>
      </w:r>
      <w:r w:rsidR="00070D09">
        <w:t xml:space="preserve"> node</w:t>
      </w:r>
      <w:r>
        <w:t xml:space="preserve"> derive the same UL/DL COUNT values that shall be used for radio communication using the offsets X and Y and the marked SNs. As such, the solution ensures that both UE and target cell are in sync about the UL/DL COUNT values and the UE and target cell will start exchanging PDCP PDUs that were not previously communicated with the source cell.</w:t>
      </w:r>
    </w:p>
    <w:p w14:paraId="55067D0E" w14:textId="0175286F" w:rsidR="00EC36CC" w:rsidRDefault="00070D09" w:rsidP="00EC36CC">
      <w:pPr>
        <w:numPr>
          <w:ilvl w:val="0"/>
          <w:numId w:val="8"/>
        </w:numPr>
        <w:overflowPunct w:val="0"/>
        <w:autoSpaceDE w:val="0"/>
        <w:autoSpaceDN w:val="0"/>
        <w:adjustRightInd w:val="0"/>
        <w:ind w:left="567" w:hanging="207"/>
        <w:textAlignment w:val="baseline"/>
      </w:pPr>
      <w:r>
        <w:t>For completeness, s</w:t>
      </w:r>
      <w:r w:rsidR="00EC36CC">
        <w:t xml:space="preserve">ource node keeps on forwarding PDCP SDUs and their corresponding assigned SNs to the target cell until the END MARKER is received from the serving gateway. Upon receiving the END MARKER, the target node starts to assign SN for the PDCP SDUs received from the serving gateway. </w:t>
      </w:r>
    </w:p>
    <w:p w14:paraId="09486570" w14:textId="77777777" w:rsidR="006519C1" w:rsidRDefault="006519C1" w:rsidP="00070D09">
      <w:pPr>
        <w:overflowPunct w:val="0"/>
        <w:autoSpaceDE w:val="0"/>
        <w:autoSpaceDN w:val="0"/>
        <w:adjustRightInd w:val="0"/>
        <w:ind w:left="567"/>
        <w:textAlignment w:val="baseline"/>
      </w:pPr>
    </w:p>
    <w:p w14:paraId="52BFA90C" w14:textId="77777777" w:rsidR="00E71F2D" w:rsidRPr="00061632" w:rsidRDefault="00E71F2D" w:rsidP="00F4293E"/>
    <w:p w14:paraId="7D2A0EF9" w14:textId="3F2347DC" w:rsidR="00941152" w:rsidRDefault="00F4293E" w:rsidP="00DE152C">
      <w:pPr>
        <w:keepNext/>
        <w:jc w:val="center"/>
      </w:pPr>
      <w:r>
        <w:rPr>
          <w:b/>
          <w:noProof/>
          <w:lang w:val="en-US"/>
        </w:rPr>
        <w:drawing>
          <wp:inline distT="0" distB="0" distL="0" distR="0" wp14:anchorId="4E6A370E" wp14:editId="514FED28">
            <wp:extent cx="4318000" cy="564364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BB_Alternative1"/>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4318000" cy="5643645"/>
                    </a:xfrm>
                    <a:prstGeom prst="rect">
                      <a:avLst/>
                    </a:prstGeom>
                    <a:noFill/>
                    <a:ln>
                      <a:noFill/>
                    </a:ln>
                  </pic:spPr>
                </pic:pic>
              </a:graphicData>
            </a:graphic>
          </wp:inline>
        </w:drawing>
      </w:r>
    </w:p>
    <w:p w14:paraId="1015AA16" w14:textId="01D6160A" w:rsidR="00E41BCE" w:rsidRPr="00870370" w:rsidRDefault="00870370" w:rsidP="00DE152C">
      <w:r>
        <w:t>Thus, to enable the COUNT synchronization between the UE and the target node without having to re-transmit the packets that were already received from the source cell, the following is proposed:</w:t>
      </w:r>
    </w:p>
    <w:p w14:paraId="19ED364D" w14:textId="470F14EC" w:rsidR="00DE152C" w:rsidRDefault="00DE152C" w:rsidP="00DE152C">
      <w:pPr>
        <w:rPr>
          <w:b/>
        </w:rPr>
      </w:pPr>
      <w:r w:rsidRPr="00870370">
        <w:rPr>
          <w:b/>
        </w:rPr>
        <w:t xml:space="preserve">Proposal 6: </w:t>
      </w:r>
      <w:r w:rsidR="00870370">
        <w:rPr>
          <w:b/>
        </w:rPr>
        <w:t xml:space="preserve">After the transmission of the handover command, </w:t>
      </w:r>
      <w:r w:rsidRPr="00870370">
        <w:rPr>
          <w:b/>
        </w:rPr>
        <w:t xml:space="preserve">UE and source cell </w:t>
      </w:r>
      <w:r w:rsidR="00870370" w:rsidRPr="00870370">
        <w:rPr>
          <w:b/>
        </w:rPr>
        <w:t>mark the SN of PDCP PDUs in UL and DL to be used as reference for COUNT synchronization between the UE and target cell.</w:t>
      </w:r>
    </w:p>
    <w:p w14:paraId="7E1A9FC0" w14:textId="64584BC0" w:rsidR="00183A3C" w:rsidRPr="00870370" w:rsidRDefault="00183A3C" w:rsidP="00DE152C">
      <w:pPr>
        <w:rPr>
          <w:b/>
        </w:rPr>
      </w:pPr>
      <w:r w:rsidRPr="00870370">
        <w:rPr>
          <w:b/>
        </w:rPr>
        <w:t xml:space="preserve">Proposal </w:t>
      </w:r>
      <w:r>
        <w:rPr>
          <w:b/>
        </w:rPr>
        <w:t>7</w:t>
      </w:r>
      <w:r w:rsidR="00D343CE">
        <w:rPr>
          <w:b/>
        </w:rPr>
        <w:t>: Source</w:t>
      </w:r>
      <w:r w:rsidR="00D343CE" w:rsidRPr="00D343CE">
        <w:rPr>
          <w:b/>
        </w:rPr>
        <w:t xml:space="preserve"> node sends the SN STATUS TRANSFER to the target node </w:t>
      </w:r>
      <w:r w:rsidR="00D343CE">
        <w:rPr>
          <w:b/>
        </w:rPr>
        <w:t xml:space="preserve">comprising </w:t>
      </w:r>
      <w:r w:rsidR="00D343CE" w:rsidRPr="00D343CE">
        <w:rPr>
          <w:b/>
        </w:rPr>
        <w:t>the DL/UL COUNT corresponding to marked SNs, i.e., COUNT = Hyper Frame Number (HFN) + SN (marked</w:t>
      </w:r>
      <w:r w:rsidR="00471A16">
        <w:rPr>
          <w:b/>
        </w:rPr>
        <w:t>)</w:t>
      </w:r>
    </w:p>
    <w:p w14:paraId="3C48E8DC" w14:textId="356656D8" w:rsidR="00DE152C" w:rsidRPr="00A03696" w:rsidRDefault="00DE152C" w:rsidP="00DE152C">
      <w:pPr>
        <w:rPr>
          <w:b/>
        </w:rPr>
      </w:pPr>
      <w:r w:rsidRPr="00A03696">
        <w:rPr>
          <w:b/>
        </w:rPr>
        <w:t xml:space="preserve">Proposal </w:t>
      </w:r>
      <w:r w:rsidR="00D343CE">
        <w:rPr>
          <w:b/>
        </w:rPr>
        <w:t>8</w:t>
      </w:r>
      <w:r w:rsidRPr="00A03696">
        <w:rPr>
          <w:b/>
        </w:rPr>
        <w:t xml:space="preserve">: UE includes in the RRC Reconfiguration Complete message the SN offsets X &amp; Y for DL and UL, respectively, where X and Y represent the number of DL/UL PDCP PDUs that were </w:t>
      </w:r>
      <w:r>
        <w:rPr>
          <w:b/>
        </w:rPr>
        <w:t>exchanged</w:t>
      </w:r>
      <w:r w:rsidRPr="00A03696">
        <w:rPr>
          <w:b/>
        </w:rPr>
        <w:t xml:space="preserve"> </w:t>
      </w:r>
      <w:r>
        <w:rPr>
          <w:b/>
        </w:rPr>
        <w:t>with</w:t>
      </w:r>
      <w:r w:rsidRPr="00A03696">
        <w:rPr>
          <w:b/>
        </w:rPr>
        <w:t xml:space="preserve"> source </w:t>
      </w:r>
      <w:r>
        <w:rPr>
          <w:b/>
        </w:rPr>
        <w:t>cell</w:t>
      </w:r>
      <w:r w:rsidRPr="00A03696">
        <w:rPr>
          <w:b/>
        </w:rPr>
        <w:t xml:space="preserve"> after receiving the HO command until the transmission of RRC Reconfiguration Complete message.</w:t>
      </w:r>
    </w:p>
    <w:p w14:paraId="541A254D" w14:textId="77777777" w:rsidR="00DE152C" w:rsidRDefault="00DE152C" w:rsidP="00DE152C">
      <w:pPr>
        <w:rPr>
          <w:b/>
        </w:rPr>
      </w:pPr>
      <w:r w:rsidRPr="00A03696">
        <w:rPr>
          <w:b/>
          <w:lang w:val="en-US"/>
        </w:rPr>
        <w:t>Proposal 9:</w:t>
      </w:r>
      <w:r w:rsidRPr="00A03696">
        <w:rPr>
          <w:b/>
        </w:rPr>
        <w:t xml:space="preserve"> Both UE and target </w:t>
      </w:r>
      <w:proofErr w:type="spellStart"/>
      <w:r w:rsidRPr="00A03696">
        <w:rPr>
          <w:b/>
        </w:rPr>
        <w:t>eNB</w:t>
      </w:r>
      <w:proofErr w:type="spellEnd"/>
      <w:r w:rsidRPr="00A03696">
        <w:rPr>
          <w:b/>
        </w:rPr>
        <w:t xml:space="preserve"> derive the same UL/DL COUNT values that shall be used for radio communication using the </w:t>
      </w:r>
      <w:r>
        <w:rPr>
          <w:b/>
        </w:rPr>
        <w:t xml:space="preserve">reported </w:t>
      </w:r>
      <w:r w:rsidRPr="00A03696">
        <w:rPr>
          <w:b/>
        </w:rPr>
        <w:t>offsets X and Y</w:t>
      </w:r>
      <w:r>
        <w:rPr>
          <w:b/>
        </w:rPr>
        <w:t xml:space="preserve"> from the UE</w:t>
      </w:r>
      <w:r w:rsidRPr="00A03696">
        <w:rPr>
          <w:b/>
        </w:rPr>
        <w:t xml:space="preserve"> and marked SNs</w:t>
      </w:r>
      <w:r>
        <w:rPr>
          <w:b/>
        </w:rPr>
        <w:t>.</w:t>
      </w:r>
    </w:p>
    <w:p w14:paraId="6714FA77" w14:textId="6D3F3321" w:rsidR="00D343CE" w:rsidRDefault="00D343CE" w:rsidP="00DE152C">
      <w:pPr>
        <w:keepNext/>
        <w:rPr>
          <w:lang w:val="en-US"/>
        </w:rPr>
      </w:pPr>
      <w:r>
        <w:rPr>
          <w:lang w:val="en-US"/>
        </w:rPr>
        <w:lastRenderedPageBreak/>
        <w:t>Several options exist for marking the SNs of the PDCP PDU in DL and UL</w:t>
      </w:r>
      <w:r w:rsidR="007F11AF">
        <w:rPr>
          <w:lang w:val="en-US"/>
        </w:rPr>
        <w:t xml:space="preserve"> of Step 10 in Fig. 1</w:t>
      </w:r>
      <w:r>
        <w:rPr>
          <w:lang w:val="en-US"/>
        </w:rPr>
        <w:t>. Herein, we differentiate between explicit and in-band indications:</w:t>
      </w:r>
    </w:p>
    <w:p w14:paraId="116702B1" w14:textId="0C12F038" w:rsidR="009F3AFF" w:rsidRPr="009F3AFF" w:rsidRDefault="00D343CE" w:rsidP="009F3AFF">
      <w:pPr>
        <w:pStyle w:val="ListParagraph"/>
        <w:keepNext/>
        <w:numPr>
          <w:ilvl w:val="0"/>
          <w:numId w:val="9"/>
        </w:numPr>
        <w:rPr>
          <w:lang w:val="en-US"/>
        </w:rPr>
      </w:pPr>
      <w:r>
        <w:rPr>
          <w:lang w:val="en-US"/>
        </w:rPr>
        <w:t>Option 1: Explicit indication</w:t>
      </w:r>
    </w:p>
    <w:p w14:paraId="1C8F345E" w14:textId="03327E32" w:rsidR="00D343CE" w:rsidRDefault="00D343CE" w:rsidP="00D343CE">
      <w:pPr>
        <w:pStyle w:val="ListParagraph"/>
        <w:keepNext/>
        <w:numPr>
          <w:ilvl w:val="1"/>
          <w:numId w:val="9"/>
        </w:numPr>
        <w:rPr>
          <w:lang w:val="en-US"/>
        </w:rPr>
      </w:pPr>
      <w:r>
        <w:rPr>
          <w:lang w:val="en-US"/>
        </w:rPr>
        <w:t>Option 1-1: Source</w:t>
      </w:r>
      <w:r w:rsidR="00510910">
        <w:rPr>
          <w:lang w:val="en-US"/>
        </w:rPr>
        <w:t xml:space="preserve"> cell</w:t>
      </w:r>
      <w:r>
        <w:rPr>
          <w:lang w:val="en-US"/>
        </w:rPr>
        <w:t xml:space="preserve"> marks</w:t>
      </w:r>
      <w:r w:rsidR="009F3AFF">
        <w:rPr>
          <w:lang w:val="en-US"/>
        </w:rPr>
        <w:t xml:space="preserve"> 1)</w:t>
      </w:r>
      <w:r>
        <w:rPr>
          <w:lang w:val="en-US"/>
        </w:rPr>
        <w:t xml:space="preserve"> the DL COUNT of a PDCP PDU for which it has received an ACK from the UE and </w:t>
      </w:r>
      <w:r w:rsidR="009F3AFF">
        <w:rPr>
          <w:lang w:val="en-US"/>
        </w:rPr>
        <w:t xml:space="preserve">2) </w:t>
      </w:r>
      <w:r>
        <w:rPr>
          <w:lang w:val="en-US"/>
        </w:rPr>
        <w:t>the UL COUNT for which it has sent an ACK.</w:t>
      </w:r>
      <w:r w:rsidR="00510910">
        <w:rPr>
          <w:lang w:val="en-US"/>
        </w:rPr>
        <w:t xml:space="preserve"> The source cell shares the reference COUNT values with the UE by means of explicit signaling.</w:t>
      </w:r>
    </w:p>
    <w:p w14:paraId="48B339F6" w14:textId="77777777" w:rsidR="00126DD0" w:rsidRDefault="00126DD0" w:rsidP="00126DD0">
      <w:pPr>
        <w:pStyle w:val="ListParagraph"/>
        <w:keepNext/>
        <w:ind w:left="1495"/>
        <w:rPr>
          <w:lang w:val="en-US"/>
        </w:rPr>
      </w:pPr>
    </w:p>
    <w:p w14:paraId="140A364F" w14:textId="1345FE31" w:rsidR="00126DD0" w:rsidRDefault="007D4005" w:rsidP="00126DD0">
      <w:pPr>
        <w:pStyle w:val="ListParagraph"/>
        <w:keepNext/>
        <w:numPr>
          <w:ilvl w:val="1"/>
          <w:numId w:val="9"/>
        </w:numPr>
        <w:rPr>
          <w:lang w:val="en-US"/>
        </w:rPr>
      </w:pPr>
      <w:r>
        <w:rPr>
          <w:lang w:val="en-US"/>
        </w:rPr>
        <w:t>O</w:t>
      </w:r>
      <w:r w:rsidR="00126DD0">
        <w:rPr>
          <w:lang w:val="en-US"/>
        </w:rPr>
        <w:t xml:space="preserve">ption 1-2: UE marks </w:t>
      </w:r>
      <w:r w:rsidR="009F3AFF">
        <w:rPr>
          <w:lang w:val="en-US"/>
        </w:rPr>
        <w:t xml:space="preserve">1) </w:t>
      </w:r>
      <w:r w:rsidR="00126DD0">
        <w:rPr>
          <w:lang w:val="en-US"/>
        </w:rPr>
        <w:t xml:space="preserve">the DL COUNT of a PDCP PDU for which it has sent an ACK and </w:t>
      </w:r>
      <w:r w:rsidR="009F3AFF">
        <w:rPr>
          <w:lang w:val="en-US"/>
        </w:rPr>
        <w:t xml:space="preserve">2) </w:t>
      </w:r>
      <w:r w:rsidR="00126DD0">
        <w:rPr>
          <w:lang w:val="en-US"/>
        </w:rPr>
        <w:t>the UL COUNT for which it has received an ACK from the source cell. The UE shares the reference COUNT values with the source cell by means of explicit signaling.</w:t>
      </w:r>
    </w:p>
    <w:p w14:paraId="7F84E573" w14:textId="77777777" w:rsidR="00126DD0" w:rsidRPr="00126DD0" w:rsidRDefault="00126DD0" w:rsidP="00126DD0">
      <w:pPr>
        <w:pStyle w:val="ListParagraph"/>
        <w:rPr>
          <w:lang w:val="en-US"/>
        </w:rPr>
      </w:pPr>
    </w:p>
    <w:p w14:paraId="3C1EAAA2" w14:textId="7CCDE25C" w:rsidR="00126DD0" w:rsidRDefault="00126DD0" w:rsidP="00126DD0">
      <w:pPr>
        <w:pStyle w:val="ListParagraph"/>
        <w:keepNext/>
        <w:numPr>
          <w:ilvl w:val="1"/>
          <w:numId w:val="9"/>
        </w:numPr>
        <w:rPr>
          <w:lang w:val="en-US"/>
        </w:rPr>
      </w:pPr>
      <w:r>
        <w:rPr>
          <w:lang w:val="en-US"/>
        </w:rPr>
        <w:t>Option 1-3: Source cell marks the DL COUNT of a PDCP PDU for which it has received an ACK from the UE and the UE marks the UL COUNT of a PDCP PDU for which it has received an ACK from the source</w:t>
      </w:r>
      <w:r w:rsidR="009F3AFF">
        <w:rPr>
          <w:lang w:val="en-US"/>
        </w:rPr>
        <w:t xml:space="preserve"> cell</w:t>
      </w:r>
      <w:r>
        <w:rPr>
          <w:lang w:val="en-US"/>
        </w:rPr>
        <w:t>. UE and source cell share then the marked SNs with each other.</w:t>
      </w:r>
    </w:p>
    <w:p w14:paraId="05841A91" w14:textId="77777777" w:rsidR="00126DD0" w:rsidRPr="00126DD0" w:rsidRDefault="00126DD0" w:rsidP="00126DD0">
      <w:pPr>
        <w:pStyle w:val="ListParagraph"/>
        <w:rPr>
          <w:lang w:val="en-US"/>
        </w:rPr>
      </w:pPr>
    </w:p>
    <w:p w14:paraId="27DA8745" w14:textId="5643D004" w:rsidR="00126DD0" w:rsidRDefault="00126DD0" w:rsidP="00126DD0">
      <w:pPr>
        <w:pStyle w:val="ListParagraph"/>
        <w:keepNext/>
        <w:numPr>
          <w:ilvl w:val="0"/>
          <w:numId w:val="9"/>
        </w:numPr>
        <w:rPr>
          <w:lang w:val="en-US"/>
        </w:rPr>
      </w:pPr>
      <w:r>
        <w:rPr>
          <w:lang w:val="en-US"/>
        </w:rPr>
        <w:t>Option 2: In-band signaling</w:t>
      </w:r>
    </w:p>
    <w:p w14:paraId="028FFADD" w14:textId="0955E187" w:rsidR="00126DD0" w:rsidRDefault="00126DD0" w:rsidP="00126DD0">
      <w:pPr>
        <w:pStyle w:val="ListParagraph"/>
        <w:keepNext/>
        <w:numPr>
          <w:ilvl w:val="1"/>
          <w:numId w:val="9"/>
        </w:numPr>
        <w:rPr>
          <w:lang w:val="en-US"/>
        </w:rPr>
      </w:pPr>
      <w:r>
        <w:rPr>
          <w:lang w:val="en-US"/>
        </w:rPr>
        <w:t>After receiving the handover command, UE marks the first transmitted UL PDCP PDU</w:t>
      </w:r>
      <w:r w:rsidR="009F3AFF">
        <w:rPr>
          <w:lang w:val="en-US"/>
        </w:rPr>
        <w:t xml:space="preserve"> </w:t>
      </w:r>
      <w:r>
        <w:rPr>
          <w:lang w:val="en-US"/>
        </w:rPr>
        <w:t>using a flag in the PDCP header. Similar, after sending the handover command, the source cell marks the first transmitted DL PDCP PDU</w:t>
      </w:r>
      <w:r w:rsidR="009F3AFF">
        <w:rPr>
          <w:lang w:val="en-US"/>
        </w:rPr>
        <w:t xml:space="preserve"> </w:t>
      </w:r>
      <w:r>
        <w:rPr>
          <w:lang w:val="en-US"/>
        </w:rPr>
        <w:t xml:space="preserve">using in-band flag. </w:t>
      </w:r>
    </w:p>
    <w:p w14:paraId="6CA1A219" w14:textId="52DAA4C4" w:rsidR="009F3AFF" w:rsidRDefault="009F3AFF" w:rsidP="009F3AFF">
      <w:pPr>
        <w:keepNext/>
        <w:rPr>
          <w:lang w:val="en-US"/>
        </w:rPr>
      </w:pPr>
      <w:r>
        <w:rPr>
          <w:lang w:val="en-US"/>
        </w:rPr>
        <w:t xml:space="preserve">Option 2 requires a new flag in the PDCP header whereas Option 1 may require a new signaling message. </w:t>
      </w:r>
    </w:p>
    <w:p w14:paraId="6BE6C459" w14:textId="34CBC573" w:rsidR="009F3AFF" w:rsidRPr="009F3AFF" w:rsidRDefault="009F3AFF" w:rsidP="009F3AFF">
      <w:pPr>
        <w:keepNext/>
        <w:rPr>
          <w:b/>
          <w:lang w:val="en-US"/>
        </w:rPr>
      </w:pPr>
      <w:r w:rsidRPr="009F3AFF">
        <w:rPr>
          <w:b/>
          <w:lang w:val="en-US"/>
        </w:rPr>
        <w:t>Proposal 10: RAN2 is asked to discuss explicit or in-band indication for marking the SN</w:t>
      </w:r>
      <w:r w:rsidR="00554863">
        <w:rPr>
          <w:b/>
          <w:lang w:val="en-US"/>
        </w:rPr>
        <w:t xml:space="preserve"> </w:t>
      </w:r>
      <w:r w:rsidRPr="009F3AFF">
        <w:rPr>
          <w:b/>
          <w:lang w:val="en-US"/>
        </w:rPr>
        <w:t>of PDCP PDU in DL and UL</w:t>
      </w:r>
      <w:r>
        <w:rPr>
          <w:b/>
          <w:lang w:val="en-US"/>
        </w:rPr>
        <w:t xml:space="preserve"> between UE and source cell.</w:t>
      </w:r>
    </w:p>
    <w:p w14:paraId="5FF2457F" w14:textId="5ED3C145" w:rsidR="00A209D6" w:rsidRPr="006E13D1" w:rsidRDefault="00EC3820" w:rsidP="00A209D6">
      <w:pPr>
        <w:pStyle w:val="Heading1"/>
      </w:pPr>
      <w:r>
        <w:t>3</w:t>
      </w:r>
      <w:r w:rsidR="00A209D6" w:rsidRPr="006E13D1">
        <w:tab/>
      </w:r>
      <w:r w:rsidR="008C3057">
        <w:t>Conclusion</w:t>
      </w:r>
    </w:p>
    <w:p w14:paraId="6C60FFDC" w14:textId="30050637" w:rsidR="00A209D6" w:rsidRPr="006E13D1" w:rsidRDefault="00D12A11" w:rsidP="00A209D6">
      <w:r>
        <w:t xml:space="preserve">In this contribution, we have answered RAN3 questions related to </w:t>
      </w:r>
      <w:proofErr w:type="spellStart"/>
      <w:r>
        <w:t>eMBB</w:t>
      </w:r>
      <w:proofErr w:type="spellEnd"/>
      <w:r>
        <w:t xml:space="preserve"> indication and data forwarding. The observations and proposals are summarized in the follow</w:t>
      </w:r>
      <w:r w:rsidR="00EC3820">
        <w:t>s</w:t>
      </w:r>
      <w:r>
        <w:t>.</w:t>
      </w:r>
    </w:p>
    <w:p w14:paraId="5F8864C6" w14:textId="77777777" w:rsidR="00395C78" w:rsidRDefault="00395C78" w:rsidP="00395C78">
      <w:pPr>
        <w:rPr>
          <w:b/>
        </w:rPr>
      </w:pPr>
      <w:r>
        <w:rPr>
          <w:b/>
        </w:rPr>
        <w:t xml:space="preserve">Observation 1: </w:t>
      </w:r>
      <w:proofErr w:type="spellStart"/>
      <w:r w:rsidRPr="008C6F67">
        <w:rPr>
          <w:b/>
        </w:rPr>
        <w:t>eMBB</w:t>
      </w:r>
      <w:proofErr w:type="spellEnd"/>
      <w:r w:rsidRPr="008C6F67">
        <w:rPr>
          <w:b/>
        </w:rPr>
        <w:t xml:space="preserve"> solution of Rel. 16 is much more demanding than MBB of Rel. 14 in terms of radio resources and signalling overhead</w:t>
      </w:r>
      <w:r>
        <w:rPr>
          <w:b/>
        </w:rPr>
        <w:t>.</w:t>
      </w:r>
    </w:p>
    <w:p w14:paraId="0E8EEF20" w14:textId="77777777" w:rsidR="00395C78" w:rsidRDefault="00395C78" w:rsidP="00395C78">
      <w:pPr>
        <w:rPr>
          <w:b/>
        </w:rPr>
      </w:pPr>
      <w:r w:rsidRPr="008C6F67">
        <w:rPr>
          <w:b/>
        </w:rPr>
        <w:t xml:space="preserve">Proposal 1: </w:t>
      </w:r>
      <w:r>
        <w:rPr>
          <w:b/>
        </w:rPr>
        <w:t xml:space="preserve">For increasing network flexibility in controlling the associated overhead and signalling, </w:t>
      </w:r>
      <w:proofErr w:type="spellStart"/>
      <w:r>
        <w:rPr>
          <w:b/>
        </w:rPr>
        <w:t>eMBB</w:t>
      </w:r>
      <w:proofErr w:type="spellEnd"/>
      <w:r>
        <w:rPr>
          <w:b/>
        </w:rPr>
        <w:t xml:space="preserve"> indication </w:t>
      </w:r>
      <w:r w:rsidRPr="008C6F67">
        <w:rPr>
          <w:b/>
        </w:rPr>
        <w:t xml:space="preserve">is </w:t>
      </w:r>
      <w:r>
        <w:rPr>
          <w:b/>
        </w:rPr>
        <w:t xml:space="preserve">defined </w:t>
      </w:r>
      <w:r w:rsidRPr="008C6F67">
        <w:rPr>
          <w:b/>
        </w:rPr>
        <w:t xml:space="preserve">per DRB in LTE </w:t>
      </w:r>
      <w:r>
        <w:rPr>
          <w:b/>
        </w:rPr>
        <w:t>and</w:t>
      </w:r>
      <w:r w:rsidRPr="008C6F67">
        <w:rPr>
          <w:b/>
        </w:rPr>
        <w:t xml:space="preserve"> NR.</w:t>
      </w:r>
    </w:p>
    <w:p w14:paraId="1E6DAE3D" w14:textId="77777777" w:rsidR="00395C78" w:rsidRDefault="00395C78" w:rsidP="00395C78">
      <w:pPr>
        <w:rPr>
          <w:b/>
        </w:rPr>
      </w:pPr>
      <w:r w:rsidRPr="00AF14E1">
        <w:rPr>
          <w:b/>
        </w:rPr>
        <w:t>Proposal 2: The handover request sent by the source node to the target</w:t>
      </w:r>
      <w:r>
        <w:rPr>
          <w:b/>
        </w:rPr>
        <w:t xml:space="preserve"> node</w:t>
      </w:r>
      <w:r w:rsidRPr="00AF14E1">
        <w:rPr>
          <w:b/>
        </w:rPr>
        <w:t xml:space="preserve"> is extended to include an </w:t>
      </w:r>
      <w:proofErr w:type="spellStart"/>
      <w:r w:rsidRPr="00AF14E1">
        <w:rPr>
          <w:b/>
        </w:rPr>
        <w:t>eMBB</w:t>
      </w:r>
      <w:proofErr w:type="spellEnd"/>
      <w:r w:rsidRPr="00AF14E1">
        <w:rPr>
          <w:b/>
        </w:rPr>
        <w:t xml:space="preserve"> indication per DRB in LTE and NR.</w:t>
      </w:r>
    </w:p>
    <w:p w14:paraId="70C21FB1" w14:textId="77777777" w:rsidR="00395C78" w:rsidRDefault="00395C78" w:rsidP="00395C78">
      <w:pPr>
        <w:rPr>
          <w:b/>
        </w:rPr>
      </w:pPr>
      <w:r>
        <w:rPr>
          <w:b/>
        </w:rPr>
        <w:t xml:space="preserve">Proposal 3: The handover command prepared by the target node is extended with an </w:t>
      </w:r>
      <w:proofErr w:type="spellStart"/>
      <w:r>
        <w:rPr>
          <w:b/>
        </w:rPr>
        <w:t>eMBB</w:t>
      </w:r>
      <w:proofErr w:type="spellEnd"/>
      <w:r>
        <w:rPr>
          <w:b/>
        </w:rPr>
        <w:t xml:space="preserve"> indication per DRB in LTE and NR.</w:t>
      </w:r>
    </w:p>
    <w:p w14:paraId="4E294894" w14:textId="77777777" w:rsidR="00395C78" w:rsidRPr="00AA658A" w:rsidRDefault="00395C78" w:rsidP="00395C78">
      <w:pPr>
        <w:jc w:val="both"/>
        <w:rPr>
          <w:b/>
        </w:rPr>
      </w:pPr>
      <w:r w:rsidRPr="00AA658A">
        <w:rPr>
          <w:b/>
        </w:rPr>
        <w:t xml:space="preserve">Observation </w:t>
      </w:r>
      <w:r>
        <w:rPr>
          <w:b/>
        </w:rPr>
        <w:t>2</w:t>
      </w:r>
      <w:r w:rsidRPr="00AA658A">
        <w:rPr>
          <w:b/>
        </w:rPr>
        <w:t>: In baseline handover, SN STATUS TRANSFER is used to get both UE and target cell in sync about the initial values of UL/DL COUNT that shall be applied in (de)-ciphering of the PDCP SDUs.</w:t>
      </w:r>
    </w:p>
    <w:p w14:paraId="3BCF2F97" w14:textId="77777777" w:rsidR="00395C78" w:rsidRPr="006645D8" w:rsidRDefault="00395C78" w:rsidP="00395C78">
      <w:pPr>
        <w:jc w:val="both"/>
        <w:rPr>
          <w:b/>
        </w:rPr>
      </w:pPr>
      <w:r w:rsidRPr="006645D8">
        <w:rPr>
          <w:b/>
        </w:rPr>
        <w:t xml:space="preserve">Proposal </w:t>
      </w:r>
      <w:r>
        <w:rPr>
          <w:b/>
        </w:rPr>
        <w:t>4</w:t>
      </w:r>
      <w:r w:rsidRPr="006645D8">
        <w:rPr>
          <w:b/>
        </w:rPr>
        <w:t>:</w:t>
      </w:r>
      <w:r>
        <w:rPr>
          <w:b/>
        </w:rPr>
        <w:t xml:space="preserve"> The DL/UL COUNT values for the radio communication between the UE and target cell should be initialized properly to avoid re-transmitting packets that have been successfully exchanged between UE and source cell.</w:t>
      </w:r>
    </w:p>
    <w:p w14:paraId="38B389C2" w14:textId="77777777" w:rsidR="00395C78" w:rsidRPr="00B42646" w:rsidRDefault="00395C78" w:rsidP="00395C78">
      <w:pPr>
        <w:jc w:val="both"/>
        <w:rPr>
          <w:b/>
        </w:rPr>
      </w:pPr>
      <w:r w:rsidRPr="00B42646">
        <w:rPr>
          <w:b/>
        </w:rPr>
        <w:t xml:space="preserve">Proposal </w:t>
      </w:r>
      <w:r>
        <w:rPr>
          <w:b/>
        </w:rPr>
        <w:t>5</w:t>
      </w:r>
      <w:r w:rsidRPr="00B42646">
        <w:rPr>
          <w:b/>
        </w:rPr>
        <w:t xml:space="preserve">: </w:t>
      </w:r>
      <w:r>
        <w:rPr>
          <w:b/>
        </w:rPr>
        <w:t>T</w:t>
      </w:r>
      <w:r w:rsidRPr="00B42646">
        <w:rPr>
          <w:b/>
        </w:rPr>
        <w:t xml:space="preserve">he DL/UL COUNT values between the UE and target </w:t>
      </w:r>
      <w:r>
        <w:rPr>
          <w:b/>
        </w:rPr>
        <w:t>cell</w:t>
      </w:r>
      <w:r w:rsidRPr="00B42646">
        <w:rPr>
          <w:b/>
        </w:rPr>
        <w:t xml:space="preserve"> </w:t>
      </w:r>
      <w:r>
        <w:rPr>
          <w:b/>
        </w:rPr>
        <w:t xml:space="preserve">need to be synchronized </w:t>
      </w:r>
      <w:r w:rsidRPr="00B42646">
        <w:rPr>
          <w:b/>
        </w:rPr>
        <w:t>for initiating the transmission/reception of user data.</w:t>
      </w:r>
    </w:p>
    <w:p w14:paraId="0F774EDA" w14:textId="77777777" w:rsidR="00395C78" w:rsidRDefault="00395C78" w:rsidP="00395C78">
      <w:pPr>
        <w:rPr>
          <w:b/>
        </w:rPr>
      </w:pPr>
      <w:r w:rsidRPr="00870370">
        <w:rPr>
          <w:b/>
        </w:rPr>
        <w:t xml:space="preserve">Proposal 6: </w:t>
      </w:r>
      <w:r>
        <w:rPr>
          <w:b/>
        </w:rPr>
        <w:t xml:space="preserve">After the transmission of the handover command, </w:t>
      </w:r>
      <w:r w:rsidRPr="00870370">
        <w:rPr>
          <w:b/>
        </w:rPr>
        <w:t>UE and source cell mark the SN of PDCP PDUs in UL and DL to be used as reference for COUNT synchronization between the UE and target cell.</w:t>
      </w:r>
    </w:p>
    <w:p w14:paraId="6F18A815" w14:textId="77777777" w:rsidR="00395C78" w:rsidRPr="00870370" w:rsidRDefault="00395C78" w:rsidP="00395C78">
      <w:pPr>
        <w:rPr>
          <w:b/>
        </w:rPr>
      </w:pPr>
      <w:r w:rsidRPr="00870370">
        <w:rPr>
          <w:b/>
        </w:rPr>
        <w:t xml:space="preserve">Proposal </w:t>
      </w:r>
      <w:r>
        <w:rPr>
          <w:b/>
        </w:rPr>
        <w:t>7: Source</w:t>
      </w:r>
      <w:r w:rsidRPr="00D343CE">
        <w:rPr>
          <w:b/>
        </w:rPr>
        <w:t xml:space="preserve"> node sends the SN STATUS TRANSFER to the target node </w:t>
      </w:r>
      <w:r>
        <w:rPr>
          <w:b/>
        </w:rPr>
        <w:t xml:space="preserve">comprising </w:t>
      </w:r>
      <w:r w:rsidRPr="00D343CE">
        <w:rPr>
          <w:b/>
        </w:rPr>
        <w:t>the DL/UL COUNT corresponding to marked SNs, i.e., COUNT = Hyper Frame Number (HFN) + SN (marked</w:t>
      </w:r>
      <w:r>
        <w:rPr>
          <w:b/>
        </w:rPr>
        <w:t>)</w:t>
      </w:r>
    </w:p>
    <w:p w14:paraId="1FF511E3" w14:textId="77777777" w:rsidR="00395C78" w:rsidRPr="00A03696" w:rsidRDefault="00395C78" w:rsidP="00395C78">
      <w:pPr>
        <w:rPr>
          <w:b/>
        </w:rPr>
      </w:pPr>
      <w:r w:rsidRPr="00A03696">
        <w:rPr>
          <w:b/>
        </w:rPr>
        <w:t xml:space="preserve">Proposal </w:t>
      </w:r>
      <w:r>
        <w:rPr>
          <w:b/>
        </w:rPr>
        <w:t>8</w:t>
      </w:r>
      <w:r w:rsidRPr="00A03696">
        <w:rPr>
          <w:b/>
        </w:rPr>
        <w:t xml:space="preserve">: UE includes in the RRC Reconfiguration Complete message the SN offsets X &amp; Y for DL and UL, respectively, where X and Y represent the number of DL/UL PDCP PDUs that were </w:t>
      </w:r>
      <w:r>
        <w:rPr>
          <w:b/>
        </w:rPr>
        <w:t>exchanged</w:t>
      </w:r>
      <w:r w:rsidRPr="00A03696">
        <w:rPr>
          <w:b/>
        </w:rPr>
        <w:t xml:space="preserve"> </w:t>
      </w:r>
      <w:r>
        <w:rPr>
          <w:b/>
        </w:rPr>
        <w:t>with</w:t>
      </w:r>
      <w:r w:rsidRPr="00A03696">
        <w:rPr>
          <w:b/>
        </w:rPr>
        <w:t xml:space="preserve"> source </w:t>
      </w:r>
      <w:r>
        <w:rPr>
          <w:b/>
        </w:rPr>
        <w:t>cell</w:t>
      </w:r>
      <w:r w:rsidRPr="00A03696">
        <w:rPr>
          <w:b/>
        </w:rPr>
        <w:t xml:space="preserve"> after receiving the HO command until the transmission of RRC Reconfiguration Complete message.</w:t>
      </w:r>
    </w:p>
    <w:p w14:paraId="17BBE671" w14:textId="77777777" w:rsidR="00395C78" w:rsidRDefault="00395C78" w:rsidP="00395C78">
      <w:pPr>
        <w:rPr>
          <w:b/>
        </w:rPr>
      </w:pPr>
      <w:r w:rsidRPr="00A03696">
        <w:rPr>
          <w:b/>
          <w:lang w:val="en-US"/>
        </w:rPr>
        <w:t>Proposal 9:</w:t>
      </w:r>
      <w:r w:rsidRPr="00A03696">
        <w:rPr>
          <w:b/>
        </w:rPr>
        <w:t xml:space="preserve"> Both UE and target </w:t>
      </w:r>
      <w:proofErr w:type="spellStart"/>
      <w:r w:rsidRPr="00A03696">
        <w:rPr>
          <w:b/>
        </w:rPr>
        <w:t>eNB</w:t>
      </w:r>
      <w:proofErr w:type="spellEnd"/>
      <w:r w:rsidRPr="00A03696">
        <w:rPr>
          <w:b/>
        </w:rPr>
        <w:t xml:space="preserve"> derive the same UL/DL COUNT values that shall be used for radio communication using the </w:t>
      </w:r>
      <w:r>
        <w:rPr>
          <w:b/>
        </w:rPr>
        <w:t xml:space="preserve">reported </w:t>
      </w:r>
      <w:r w:rsidRPr="00A03696">
        <w:rPr>
          <w:b/>
        </w:rPr>
        <w:t>offsets X and Y</w:t>
      </w:r>
      <w:r>
        <w:rPr>
          <w:b/>
        </w:rPr>
        <w:t xml:space="preserve"> from the UE</w:t>
      </w:r>
      <w:r w:rsidRPr="00A03696">
        <w:rPr>
          <w:b/>
        </w:rPr>
        <w:t xml:space="preserve"> and marked SNs</w:t>
      </w:r>
      <w:r>
        <w:rPr>
          <w:b/>
        </w:rPr>
        <w:t>.</w:t>
      </w:r>
    </w:p>
    <w:p w14:paraId="432B0A82" w14:textId="473B1E3F" w:rsidR="00A209D6" w:rsidRPr="00395C78" w:rsidRDefault="00395C78" w:rsidP="00395C78">
      <w:pPr>
        <w:keepNext/>
        <w:rPr>
          <w:b/>
          <w:lang w:val="en-US"/>
        </w:rPr>
      </w:pPr>
      <w:r w:rsidRPr="009F3AFF">
        <w:rPr>
          <w:b/>
          <w:lang w:val="en-US"/>
        </w:rPr>
        <w:t>Proposal 10: RAN2 is asked to discuss explicit or in-band indication for marking the SN</w:t>
      </w:r>
      <w:r>
        <w:rPr>
          <w:b/>
          <w:lang w:val="en-US"/>
        </w:rPr>
        <w:t xml:space="preserve"> </w:t>
      </w:r>
      <w:r w:rsidRPr="009F3AFF">
        <w:rPr>
          <w:b/>
          <w:lang w:val="en-US"/>
        </w:rPr>
        <w:t>of PDCP PDU in DL and UL</w:t>
      </w:r>
      <w:r>
        <w:rPr>
          <w:b/>
          <w:lang w:val="en-US"/>
        </w:rPr>
        <w:t xml:space="preserve"> between UE and source cell.</w:t>
      </w:r>
    </w:p>
    <w:p w14:paraId="61FB0FA5" w14:textId="1D1B482B" w:rsidR="00806251" w:rsidRDefault="00EC3820" w:rsidP="00806251">
      <w:pPr>
        <w:pStyle w:val="Heading1"/>
      </w:pPr>
      <w:r>
        <w:t>4</w:t>
      </w:r>
      <w:r w:rsidR="00806251" w:rsidRPr="006E13D1">
        <w:tab/>
      </w:r>
      <w:r w:rsidR="00806251">
        <w:t>References</w:t>
      </w:r>
    </w:p>
    <w:p w14:paraId="3B220E42" w14:textId="40033CC3" w:rsidR="00806251" w:rsidRDefault="00806251" w:rsidP="00806251">
      <w:pPr>
        <w:numPr>
          <w:ilvl w:val="0"/>
          <w:numId w:val="4"/>
        </w:numPr>
        <w:overflowPunct w:val="0"/>
        <w:autoSpaceDE w:val="0"/>
        <w:autoSpaceDN w:val="0"/>
        <w:adjustRightInd w:val="0"/>
        <w:textAlignment w:val="baseline"/>
      </w:pPr>
      <w:bookmarkStart w:id="1" w:name="_Ref20147482"/>
      <w:r>
        <w:t xml:space="preserve">R3-194768, LS on enhanced Make-Before-Break data forwarding, RAN3, 3GPP TSG-RAN WG3 #105, Ljubljana, </w:t>
      </w:r>
      <w:r w:rsidR="00140266">
        <w:t>Slovenia, 26-30 August 2019.</w:t>
      </w:r>
      <w:bookmarkEnd w:id="1"/>
    </w:p>
    <w:p w14:paraId="573EE891" w14:textId="2B1663BE" w:rsidR="00223915" w:rsidRDefault="00223915" w:rsidP="00806251">
      <w:pPr>
        <w:numPr>
          <w:ilvl w:val="0"/>
          <w:numId w:val="4"/>
        </w:numPr>
        <w:overflowPunct w:val="0"/>
        <w:autoSpaceDE w:val="0"/>
        <w:autoSpaceDN w:val="0"/>
        <w:adjustRightInd w:val="0"/>
        <w:textAlignment w:val="baseline"/>
      </w:pPr>
      <w:bookmarkStart w:id="2" w:name="_Ref20141700"/>
      <w:r>
        <w:t>3GPP TS 36.323, Technical specification group radio access network; evolved universal terrestrial radio access (E-UTRA), packet data convergence protocol (PDCP) specification (Release 15</w:t>
      </w:r>
      <w:bookmarkEnd w:id="2"/>
    </w:p>
    <w:p w14:paraId="4DDA5E71" w14:textId="5D73B636" w:rsidR="00806251" w:rsidRPr="00806251" w:rsidRDefault="00806251" w:rsidP="00806251"/>
    <w:p w14:paraId="653EED19" w14:textId="1EB9966C" w:rsidR="00A209D6" w:rsidRPr="00CD4C7B" w:rsidRDefault="00A209D6" w:rsidP="00A209D6"/>
    <w:p w14:paraId="35F222F4" w14:textId="77777777" w:rsidR="00080512" w:rsidRPr="00A209D6" w:rsidRDefault="00080512" w:rsidP="00A209D6"/>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A69B1" w14:textId="77777777" w:rsidR="002D329E" w:rsidRDefault="002D329E">
      <w:r>
        <w:separator/>
      </w:r>
    </w:p>
  </w:endnote>
  <w:endnote w:type="continuationSeparator" w:id="0">
    <w:p w14:paraId="479736F0" w14:textId="77777777" w:rsidR="002D329E" w:rsidRDefault="002D329E">
      <w:r>
        <w:continuationSeparator/>
      </w:r>
    </w:p>
  </w:endnote>
  <w:endnote w:type="continuationNotice" w:id="1">
    <w:p w14:paraId="5D89AFA9" w14:textId="77777777" w:rsidR="002D329E" w:rsidRDefault="002D3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43A03" w14:textId="77777777" w:rsidR="002D329E" w:rsidRDefault="002D329E">
      <w:r>
        <w:separator/>
      </w:r>
    </w:p>
  </w:footnote>
  <w:footnote w:type="continuationSeparator" w:id="0">
    <w:p w14:paraId="0C4E916A" w14:textId="77777777" w:rsidR="002D329E" w:rsidRDefault="002D329E">
      <w:r>
        <w:continuationSeparator/>
      </w:r>
    </w:p>
  </w:footnote>
  <w:footnote w:type="continuationNotice" w:id="1">
    <w:p w14:paraId="0B80F9F5" w14:textId="77777777" w:rsidR="002D329E" w:rsidRDefault="002D3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B6FA1"/>
    <w:multiLevelType w:val="hybridMultilevel"/>
    <w:tmpl w:val="A9244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D977F5"/>
    <w:multiLevelType w:val="hybridMultilevel"/>
    <w:tmpl w:val="A0DEEFA8"/>
    <w:lvl w:ilvl="0" w:tplc="04070001">
      <w:start w:val="1"/>
      <w:numFmt w:val="bullet"/>
      <w:lvlText w:val=""/>
      <w:lvlJc w:val="left"/>
      <w:pPr>
        <w:ind w:left="775" w:hanging="360"/>
      </w:pPr>
      <w:rPr>
        <w:rFonts w:ascii="Symbol" w:hAnsi="Symbol"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215" w:hanging="360"/>
      </w:pPr>
      <w:rPr>
        <w:rFonts w:ascii="Wingdings" w:hAnsi="Wingdings" w:hint="default"/>
      </w:rPr>
    </w:lvl>
    <w:lvl w:ilvl="3" w:tplc="04070001" w:tentative="1">
      <w:start w:val="1"/>
      <w:numFmt w:val="bullet"/>
      <w:lvlText w:val=""/>
      <w:lvlJc w:val="left"/>
      <w:pPr>
        <w:ind w:left="2935" w:hanging="360"/>
      </w:pPr>
      <w:rPr>
        <w:rFonts w:ascii="Symbol" w:hAnsi="Symbol" w:hint="default"/>
      </w:rPr>
    </w:lvl>
    <w:lvl w:ilvl="4" w:tplc="04070003" w:tentative="1">
      <w:start w:val="1"/>
      <w:numFmt w:val="bullet"/>
      <w:lvlText w:val="o"/>
      <w:lvlJc w:val="left"/>
      <w:pPr>
        <w:ind w:left="3655" w:hanging="360"/>
      </w:pPr>
      <w:rPr>
        <w:rFonts w:ascii="Courier New" w:hAnsi="Courier New" w:cs="Courier New" w:hint="default"/>
      </w:rPr>
    </w:lvl>
    <w:lvl w:ilvl="5" w:tplc="04070005" w:tentative="1">
      <w:start w:val="1"/>
      <w:numFmt w:val="bullet"/>
      <w:lvlText w:val=""/>
      <w:lvlJc w:val="left"/>
      <w:pPr>
        <w:ind w:left="4375" w:hanging="360"/>
      </w:pPr>
      <w:rPr>
        <w:rFonts w:ascii="Wingdings" w:hAnsi="Wingdings" w:hint="default"/>
      </w:rPr>
    </w:lvl>
    <w:lvl w:ilvl="6" w:tplc="04070001" w:tentative="1">
      <w:start w:val="1"/>
      <w:numFmt w:val="bullet"/>
      <w:lvlText w:val=""/>
      <w:lvlJc w:val="left"/>
      <w:pPr>
        <w:ind w:left="5095" w:hanging="360"/>
      </w:pPr>
      <w:rPr>
        <w:rFonts w:ascii="Symbol" w:hAnsi="Symbol" w:hint="default"/>
      </w:rPr>
    </w:lvl>
    <w:lvl w:ilvl="7" w:tplc="04070003" w:tentative="1">
      <w:start w:val="1"/>
      <w:numFmt w:val="bullet"/>
      <w:lvlText w:val="o"/>
      <w:lvlJc w:val="left"/>
      <w:pPr>
        <w:ind w:left="5815" w:hanging="360"/>
      </w:pPr>
      <w:rPr>
        <w:rFonts w:ascii="Courier New" w:hAnsi="Courier New" w:cs="Courier New" w:hint="default"/>
      </w:rPr>
    </w:lvl>
    <w:lvl w:ilvl="8" w:tplc="04070005" w:tentative="1">
      <w:start w:val="1"/>
      <w:numFmt w:val="bullet"/>
      <w:lvlText w:val=""/>
      <w:lvlJc w:val="left"/>
      <w:pPr>
        <w:ind w:left="6535"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0D09"/>
    <w:rsid w:val="00073C9C"/>
    <w:rsid w:val="00074EB4"/>
    <w:rsid w:val="00080512"/>
    <w:rsid w:val="00090468"/>
    <w:rsid w:val="00094568"/>
    <w:rsid w:val="0009626B"/>
    <w:rsid w:val="000B52F5"/>
    <w:rsid w:val="000B7BCF"/>
    <w:rsid w:val="000C522B"/>
    <w:rsid w:val="000D58AB"/>
    <w:rsid w:val="0010570C"/>
    <w:rsid w:val="00112F1A"/>
    <w:rsid w:val="00126DD0"/>
    <w:rsid w:val="00140266"/>
    <w:rsid w:val="00145075"/>
    <w:rsid w:val="00174023"/>
    <w:rsid w:val="001741A0"/>
    <w:rsid w:val="00175FA0"/>
    <w:rsid w:val="00183A3C"/>
    <w:rsid w:val="00194CD0"/>
    <w:rsid w:val="001B49C9"/>
    <w:rsid w:val="001C23F4"/>
    <w:rsid w:val="001C4F79"/>
    <w:rsid w:val="001F168B"/>
    <w:rsid w:val="001F7831"/>
    <w:rsid w:val="00204045"/>
    <w:rsid w:val="0020712B"/>
    <w:rsid w:val="00223915"/>
    <w:rsid w:val="0022606D"/>
    <w:rsid w:val="00231728"/>
    <w:rsid w:val="00250404"/>
    <w:rsid w:val="002610D8"/>
    <w:rsid w:val="002747EC"/>
    <w:rsid w:val="002855BF"/>
    <w:rsid w:val="002B1BFB"/>
    <w:rsid w:val="002D329E"/>
    <w:rsid w:val="002F0D22"/>
    <w:rsid w:val="00311553"/>
    <w:rsid w:val="003172DC"/>
    <w:rsid w:val="00325AE3"/>
    <w:rsid w:val="00326069"/>
    <w:rsid w:val="0035462D"/>
    <w:rsid w:val="00364B41"/>
    <w:rsid w:val="00383096"/>
    <w:rsid w:val="00395C78"/>
    <w:rsid w:val="003A41EF"/>
    <w:rsid w:val="003A4784"/>
    <w:rsid w:val="003B40AD"/>
    <w:rsid w:val="003C09A5"/>
    <w:rsid w:val="003C4E37"/>
    <w:rsid w:val="003E16BE"/>
    <w:rsid w:val="003F4E28"/>
    <w:rsid w:val="004006E8"/>
    <w:rsid w:val="00401855"/>
    <w:rsid w:val="00427A4C"/>
    <w:rsid w:val="00463710"/>
    <w:rsid w:val="00465587"/>
    <w:rsid w:val="00471A16"/>
    <w:rsid w:val="00477455"/>
    <w:rsid w:val="004A1F7B"/>
    <w:rsid w:val="004B3A10"/>
    <w:rsid w:val="004C44D2"/>
    <w:rsid w:val="004D3578"/>
    <w:rsid w:val="004D380D"/>
    <w:rsid w:val="004E213A"/>
    <w:rsid w:val="00503171"/>
    <w:rsid w:val="00506C28"/>
    <w:rsid w:val="00510910"/>
    <w:rsid w:val="005214F6"/>
    <w:rsid w:val="00534DA0"/>
    <w:rsid w:val="00543E6C"/>
    <w:rsid w:val="00554863"/>
    <w:rsid w:val="00565087"/>
    <w:rsid w:val="0056573F"/>
    <w:rsid w:val="00611566"/>
    <w:rsid w:val="00646D99"/>
    <w:rsid w:val="006519C1"/>
    <w:rsid w:val="00656910"/>
    <w:rsid w:val="006574C0"/>
    <w:rsid w:val="00693615"/>
    <w:rsid w:val="006A57AE"/>
    <w:rsid w:val="006B5612"/>
    <w:rsid w:val="006C4F52"/>
    <w:rsid w:val="006C66D8"/>
    <w:rsid w:val="006D1E24"/>
    <w:rsid w:val="006E1417"/>
    <w:rsid w:val="006F6A2C"/>
    <w:rsid w:val="007069DC"/>
    <w:rsid w:val="00710201"/>
    <w:rsid w:val="00717F3D"/>
    <w:rsid w:val="0072073A"/>
    <w:rsid w:val="007342B5"/>
    <w:rsid w:val="00734A5B"/>
    <w:rsid w:val="00744E76"/>
    <w:rsid w:val="00757D40"/>
    <w:rsid w:val="007662B5"/>
    <w:rsid w:val="00781F0F"/>
    <w:rsid w:val="00785228"/>
    <w:rsid w:val="0078727C"/>
    <w:rsid w:val="0079049D"/>
    <w:rsid w:val="00793DC5"/>
    <w:rsid w:val="007B18D8"/>
    <w:rsid w:val="007C095F"/>
    <w:rsid w:val="007C2DD0"/>
    <w:rsid w:val="007D4005"/>
    <w:rsid w:val="007F11AF"/>
    <w:rsid w:val="007F2E08"/>
    <w:rsid w:val="008028A4"/>
    <w:rsid w:val="00806251"/>
    <w:rsid w:val="00813245"/>
    <w:rsid w:val="00840DE0"/>
    <w:rsid w:val="0086354A"/>
    <w:rsid w:val="00870370"/>
    <w:rsid w:val="008768CA"/>
    <w:rsid w:val="00877EF9"/>
    <w:rsid w:val="00880559"/>
    <w:rsid w:val="0088353D"/>
    <w:rsid w:val="008B5306"/>
    <w:rsid w:val="008C3057"/>
    <w:rsid w:val="008C6F67"/>
    <w:rsid w:val="008D2E4D"/>
    <w:rsid w:val="008F396F"/>
    <w:rsid w:val="008F76A4"/>
    <w:rsid w:val="0090271F"/>
    <w:rsid w:val="00902DB9"/>
    <w:rsid w:val="0090466A"/>
    <w:rsid w:val="00906211"/>
    <w:rsid w:val="00923655"/>
    <w:rsid w:val="00936071"/>
    <w:rsid w:val="00940212"/>
    <w:rsid w:val="00941152"/>
    <w:rsid w:val="00942EC2"/>
    <w:rsid w:val="00961B32"/>
    <w:rsid w:val="00962509"/>
    <w:rsid w:val="00970DB3"/>
    <w:rsid w:val="00974BB0"/>
    <w:rsid w:val="00975BCD"/>
    <w:rsid w:val="009A0AF3"/>
    <w:rsid w:val="009B07CD"/>
    <w:rsid w:val="009C19E9"/>
    <w:rsid w:val="009D74A6"/>
    <w:rsid w:val="009F09CD"/>
    <w:rsid w:val="009F3AFF"/>
    <w:rsid w:val="00A10F02"/>
    <w:rsid w:val="00A204CA"/>
    <w:rsid w:val="00A209D6"/>
    <w:rsid w:val="00A27518"/>
    <w:rsid w:val="00A53724"/>
    <w:rsid w:val="00A54B2B"/>
    <w:rsid w:val="00A82346"/>
    <w:rsid w:val="00A9671C"/>
    <w:rsid w:val="00AA1553"/>
    <w:rsid w:val="00AF14E1"/>
    <w:rsid w:val="00AF581C"/>
    <w:rsid w:val="00B05380"/>
    <w:rsid w:val="00B05962"/>
    <w:rsid w:val="00B15449"/>
    <w:rsid w:val="00B16C2F"/>
    <w:rsid w:val="00B27303"/>
    <w:rsid w:val="00B47FD1"/>
    <w:rsid w:val="00B516BB"/>
    <w:rsid w:val="00B84DB2"/>
    <w:rsid w:val="00B92F84"/>
    <w:rsid w:val="00BC3555"/>
    <w:rsid w:val="00C12B51"/>
    <w:rsid w:val="00C12F47"/>
    <w:rsid w:val="00C24650"/>
    <w:rsid w:val="00C25465"/>
    <w:rsid w:val="00C33079"/>
    <w:rsid w:val="00C83A13"/>
    <w:rsid w:val="00C9068C"/>
    <w:rsid w:val="00C92967"/>
    <w:rsid w:val="00CA37BC"/>
    <w:rsid w:val="00CA38FF"/>
    <w:rsid w:val="00CA3D0C"/>
    <w:rsid w:val="00CA654B"/>
    <w:rsid w:val="00CB72B8"/>
    <w:rsid w:val="00CD4C7B"/>
    <w:rsid w:val="00D11A23"/>
    <w:rsid w:val="00D12A11"/>
    <w:rsid w:val="00D33040"/>
    <w:rsid w:val="00D33BE3"/>
    <w:rsid w:val="00D343CE"/>
    <w:rsid w:val="00D3792D"/>
    <w:rsid w:val="00D55E47"/>
    <w:rsid w:val="00D62E19"/>
    <w:rsid w:val="00D67CD1"/>
    <w:rsid w:val="00D738D6"/>
    <w:rsid w:val="00D80795"/>
    <w:rsid w:val="00D854BE"/>
    <w:rsid w:val="00D87E00"/>
    <w:rsid w:val="00D9134D"/>
    <w:rsid w:val="00D96D11"/>
    <w:rsid w:val="00D97151"/>
    <w:rsid w:val="00DA7A03"/>
    <w:rsid w:val="00DB0DB8"/>
    <w:rsid w:val="00DB1818"/>
    <w:rsid w:val="00DC309B"/>
    <w:rsid w:val="00DC4DA2"/>
    <w:rsid w:val="00DC5261"/>
    <w:rsid w:val="00DE152C"/>
    <w:rsid w:val="00DE223E"/>
    <w:rsid w:val="00DE25D2"/>
    <w:rsid w:val="00E22187"/>
    <w:rsid w:val="00E41BCE"/>
    <w:rsid w:val="00E46C08"/>
    <w:rsid w:val="00E471CF"/>
    <w:rsid w:val="00E5613F"/>
    <w:rsid w:val="00E569CB"/>
    <w:rsid w:val="00E62835"/>
    <w:rsid w:val="00E71F2D"/>
    <w:rsid w:val="00E77645"/>
    <w:rsid w:val="00E83697"/>
    <w:rsid w:val="00EA66C9"/>
    <w:rsid w:val="00EC36CC"/>
    <w:rsid w:val="00EC3820"/>
    <w:rsid w:val="00EC4A25"/>
    <w:rsid w:val="00EE1633"/>
    <w:rsid w:val="00F025A2"/>
    <w:rsid w:val="00F036E9"/>
    <w:rsid w:val="00F07388"/>
    <w:rsid w:val="00F2026E"/>
    <w:rsid w:val="00F2210A"/>
    <w:rsid w:val="00F37743"/>
    <w:rsid w:val="00F4293E"/>
    <w:rsid w:val="00F54A3D"/>
    <w:rsid w:val="00F54CB0"/>
    <w:rsid w:val="00F579CD"/>
    <w:rsid w:val="00F653B8"/>
    <w:rsid w:val="00F71B89"/>
    <w:rsid w:val="00F7353C"/>
    <w:rsid w:val="00F76F8F"/>
    <w:rsid w:val="00F941DF"/>
    <w:rsid w:val="00FA1266"/>
    <w:rsid w:val="00FA7DFE"/>
    <w:rsid w:val="00FB36FA"/>
    <w:rsid w:val="00FC1192"/>
    <w:rsid w:val="00FC1AAA"/>
    <w:rsid w:val="00FE251B"/>
    <w:rsid w:val="00FF2F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343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5AIRPNAIUNRU-859666464-5571</_dlc_DocId>
    <_dlc_DocIdUrl xmlns="71c5aaf6-e6ce-465b-b873-5148d2a4c105">
      <Url>https://nokia.sharepoint.com/sites/c5g/e2earch/_layouts/15/DocIdRedir.aspx?ID=5AIRPNAIUNRU-859666464-5571</Url>
      <Description>5AIRPNAIUNRU-859666464-5571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3b34c8f0-1ef5-4d1e-bb66-517ce7fe7356"/>
    <ds:schemaRef ds:uri="http://schemas.microsoft.com/office/2006/metadata/properties"/>
    <ds:schemaRef ds:uri="http://purl.org/dc/elements/1.1/"/>
    <ds:schemaRef ds:uri="71c5aaf6-e6ce-465b-b873-5148d2a4c105"/>
    <ds:schemaRef ds:uri="http://schemas.microsoft.com/office/2006/documentManagement/type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www.w3.org/XML/1998/namespace"/>
    <ds:schemaRef ds:uri="http://purl.org/dc/term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7FEBE9-92FA-474E-B646-738B9A936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62</TotalTime>
  <Pages>5</Pages>
  <Words>2183</Words>
  <Characters>10530</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12688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106</cp:revision>
  <dcterms:created xsi:type="dcterms:W3CDTF">2016-08-12T03:53:00Z</dcterms:created>
  <dcterms:modified xsi:type="dcterms:W3CDTF">2019-10-03T14:17:00Z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1500e124-7c04-461f-a605-771c0d03d6ab</vt:lpwstr>
  </property>
</Properties>
</file>